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Times New Roman" w:asciiTheme="minorEastAsia" w:hAnsiTheme="minorEastAsia" w:eastAsiaTheme="minorEastAsia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附件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7</w:t>
      </w:r>
    </w:p>
    <w:p>
      <w:pPr>
        <w:jc w:val="center"/>
        <w:rPr>
          <w:rFonts w:hint="eastAsia" w:cs="Times New Roman" w:asciiTheme="minorEastAsia" w:hAnsiTheme="minorEastAsia"/>
          <w:b/>
          <w:sz w:val="36"/>
          <w:szCs w:val="36"/>
          <w:lang w:eastAsia="zh-CN"/>
        </w:rPr>
      </w:pPr>
      <w:r>
        <w:rPr>
          <w:rFonts w:hint="eastAsia" w:cs="Times New Roman" w:asciiTheme="minorEastAsia" w:hAnsiTheme="minorEastAsia"/>
          <w:b/>
          <w:sz w:val="36"/>
          <w:szCs w:val="36"/>
          <w:lang w:eastAsia="zh-CN"/>
        </w:rPr>
        <w:t>北京主会场和衢江分会场宾馆及交通指南</w:t>
      </w:r>
    </w:p>
    <w:p>
      <w:pPr>
        <w:jc w:val="center"/>
        <w:rPr>
          <w:rFonts w:hint="eastAsia" w:cs="Times New Roman" w:asciiTheme="minorEastAsia" w:hAnsiTheme="minorEastAsia"/>
          <w:b/>
          <w:sz w:val="36"/>
          <w:szCs w:val="36"/>
          <w:lang w:eastAsia="zh-CN"/>
        </w:rPr>
      </w:pPr>
    </w:p>
    <w:p>
      <w:pPr>
        <w:jc w:val="center"/>
        <w:rPr>
          <w:rFonts w:hint="eastAsia" w:cs="Times New Roman" w:asciiTheme="minorEastAsia" w:hAnsiTheme="minorEastAsia"/>
          <w:b/>
          <w:sz w:val="36"/>
          <w:szCs w:val="36"/>
        </w:rPr>
      </w:pPr>
      <w:r>
        <w:rPr>
          <w:rFonts w:hint="eastAsia" w:cs="Times New Roman" w:asciiTheme="minorEastAsia" w:hAnsiTheme="minorEastAsia"/>
          <w:b/>
          <w:sz w:val="36"/>
          <w:szCs w:val="36"/>
          <w:lang w:eastAsia="zh-CN"/>
        </w:rPr>
        <w:t>（一）北京</w:t>
      </w:r>
      <w:r>
        <w:rPr>
          <w:rFonts w:hint="eastAsia" w:cs="Times New Roman" w:asciiTheme="minorEastAsia" w:hAnsiTheme="minorEastAsia"/>
          <w:b/>
          <w:sz w:val="36"/>
          <w:szCs w:val="36"/>
        </w:rPr>
        <w:t>主会场</w:t>
      </w:r>
    </w:p>
    <w:p>
      <w:pPr>
        <w:spacing w:line="560" w:lineRule="exact"/>
        <w:rPr>
          <w:rFonts w:hint="eastAsia" w:ascii="Times New Roman" w:hAnsi="仿宋" w:eastAsia="仿宋" w:cs="Times New Roman"/>
          <w:sz w:val="28"/>
          <w:szCs w:val="28"/>
        </w:rPr>
      </w:pPr>
      <w:r>
        <w:rPr>
          <w:rFonts w:hint="eastAsia" w:ascii="Times New Roman" w:hAnsi="仿宋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仿宋" w:eastAsia="仿宋" w:cs="Times New Roman"/>
          <w:sz w:val="28"/>
          <w:szCs w:val="28"/>
        </w:rPr>
        <w:t>北京</w:t>
      </w:r>
      <w:bookmarkStart w:id="0" w:name="OLE_LINK2"/>
      <w:bookmarkStart w:id="1" w:name="OLE_LINK1"/>
      <w:r>
        <w:rPr>
          <w:rFonts w:ascii="Times New Roman" w:hAnsi="仿宋" w:eastAsia="仿宋" w:cs="Times New Roman"/>
          <w:sz w:val="28"/>
          <w:szCs w:val="28"/>
        </w:rPr>
        <w:t>龙城丽宫国际酒店</w:t>
      </w:r>
      <w:bookmarkEnd w:id="0"/>
      <w:bookmarkEnd w:id="1"/>
      <w:r>
        <w:rPr>
          <w:rFonts w:hint="eastAsia" w:ascii="Times New Roman" w:hAnsi="仿宋" w:eastAsia="仿宋" w:cs="Times New Roman"/>
          <w:sz w:val="28"/>
          <w:szCs w:val="28"/>
        </w:rPr>
        <w:t>，</w:t>
      </w:r>
      <w:r>
        <w:rPr>
          <w:rFonts w:ascii="Times New Roman" w:hAnsi="仿宋" w:eastAsia="仿宋" w:cs="Times New Roman"/>
          <w:sz w:val="28"/>
          <w:szCs w:val="28"/>
        </w:rPr>
        <w:t>北京市昌平区昌平路317号，对面华北电力大学。</w:t>
      </w:r>
    </w:p>
    <w:p>
      <w:pPr>
        <w:spacing w:line="560" w:lineRule="exact"/>
        <w:rPr>
          <w:rFonts w:hint="eastAsia" w:ascii="Times New Roman" w:hAnsi="仿宋" w:eastAsia="仿宋" w:cs="Times New Roman"/>
          <w:sz w:val="28"/>
          <w:szCs w:val="28"/>
        </w:rPr>
      </w:pPr>
    </w:p>
    <w:p>
      <w:pPr>
        <w:rPr>
          <w:rFonts w:hint="eastAsia" w:cs="Times New Roman" w:asciiTheme="minorEastAsia" w:hAnsiTheme="minorEastAsia"/>
          <w:b/>
          <w:sz w:val="36"/>
          <w:szCs w:val="36"/>
        </w:rPr>
      </w:pPr>
      <w:r>
        <w:rPr>
          <w:rFonts w:hint="eastAsia" w:cs="Times New Roman" w:asciiTheme="minorEastAsia" w:hAnsiTheme="minorEastAsia"/>
          <w:b/>
          <w:sz w:val="36"/>
          <w:szCs w:val="36"/>
        </w:rPr>
        <w:drawing>
          <wp:inline distT="0" distB="0" distL="0" distR="0">
            <wp:extent cx="5278120" cy="3156585"/>
            <wp:effectExtent l="19050" t="0" r="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cs="Times New Roman" w:asciiTheme="minorEastAsia" w:hAnsiTheme="minorEastAsia"/>
          <w:b/>
          <w:sz w:val="36"/>
          <w:szCs w:val="36"/>
        </w:rPr>
      </w:pPr>
    </w:p>
    <w:p>
      <w:pPr>
        <w:spacing w:line="560" w:lineRule="exact"/>
        <w:rPr>
          <w:rFonts w:hint="eastAsia" w:ascii="Times New Roman" w:hAnsi="仿宋" w:eastAsia="仿宋" w:cs="Times New Roman"/>
          <w:sz w:val="28"/>
          <w:szCs w:val="28"/>
        </w:rPr>
      </w:pPr>
      <w:r>
        <w:rPr>
          <w:rFonts w:hint="eastAsia" w:ascii="Times New Roman" w:hAnsi="仿宋" w:eastAsia="仿宋" w:cs="Times New Roman"/>
          <w:sz w:val="28"/>
          <w:szCs w:val="28"/>
          <w:lang w:val="en-US" w:eastAsia="zh-CN"/>
        </w:rPr>
        <w:t xml:space="preserve">    </w:t>
      </w:r>
      <w:bookmarkStart w:id="2" w:name="_GoBack"/>
      <w:bookmarkEnd w:id="2"/>
      <w:r>
        <w:rPr>
          <w:rFonts w:ascii="Times New Roman" w:hAnsi="仿宋" w:eastAsia="仿宋" w:cs="Times New Roman"/>
          <w:sz w:val="28"/>
          <w:szCs w:val="28"/>
        </w:rPr>
        <w:t>酒店位于北京昌平区回龙观，紧邻京藏高速，永旺大型综合购物中心；地</w:t>
      </w:r>
      <w:r>
        <w:rPr>
          <w:rFonts w:ascii="Times New Roman" w:hAnsi="仿宋" w:eastAsia="仿宋" w:cs="Times New Roman"/>
          <w:b/>
          <w:sz w:val="28"/>
          <w:szCs w:val="28"/>
        </w:rPr>
        <w:t>铁昌平线抵达“生命科学园站”</w:t>
      </w:r>
      <w:r>
        <w:rPr>
          <w:rFonts w:ascii="Times New Roman" w:hAnsi="仿宋" w:eastAsia="仿宋" w:cs="Times New Roman"/>
          <w:sz w:val="28"/>
          <w:szCs w:val="28"/>
        </w:rPr>
        <w:t>，步行至酒店仅 10 分钟；</w:t>
      </w:r>
      <w:r>
        <w:rPr>
          <w:rFonts w:ascii="Times New Roman" w:hAnsi="仿宋" w:eastAsia="仿宋" w:cs="Times New Roman"/>
          <w:b/>
          <w:sz w:val="28"/>
          <w:szCs w:val="28"/>
        </w:rPr>
        <w:t>地铁 13 号线抵达“龙泽站”</w:t>
      </w:r>
      <w:r>
        <w:rPr>
          <w:rFonts w:ascii="Times New Roman" w:hAnsi="仿宋" w:eastAsia="仿宋" w:cs="Times New Roman"/>
          <w:sz w:val="28"/>
          <w:szCs w:val="28"/>
        </w:rPr>
        <w:t>，乘车至酒店 10 分钟。驱车 15 分钟可抵达国家会议中心、奥运村等；驱车 25 分钟可抵达八达岭奥特莱斯购物中心； 40 分钟内的车程即可抵达北京首都国际机场</w:t>
      </w:r>
      <w:r>
        <w:rPr>
          <w:rFonts w:hint="eastAsia" w:ascii="Times New Roman" w:hAnsi="仿宋" w:eastAsia="仿宋" w:cs="Times New Roman"/>
          <w:sz w:val="28"/>
          <w:szCs w:val="28"/>
        </w:rPr>
        <w:t>。</w:t>
      </w:r>
    </w:p>
    <w:p>
      <w:pPr>
        <w:rPr>
          <w:rFonts w:hint="eastAsia" w:cs="Times New Roman" w:asciiTheme="minorEastAsia" w:hAnsiTheme="minorEastAsia"/>
          <w:b/>
          <w:sz w:val="36"/>
          <w:szCs w:val="36"/>
        </w:rPr>
      </w:pPr>
    </w:p>
    <w:p>
      <w:pPr>
        <w:jc w:val="center"/>
        <w:rPr>
          <w:rFonts w:hint="eastAsia" w:cs="Times New Roman" w:asciiTheme="minorEastAsia" w:hAnsiTheme="minorEastAsia"/>
          <w:b/>
          <w:sz w:val="36"/>
          <w:szCs w:val="36"/>
        </w:rPr>
      </w:pPr>
    </w:p>
    <w:p>
      <w:pPr>
        <w:jc w:val="center"/>
        <w:rPr>
          <w:rFonts w:cs="Times New Roman" w:asciiTheme="minorEastAsia" w:hAnsiTheme="minorEastAsia"/>
          <w:b/>
          <w:sz w:val="36"/>
          <w:szCs w:val="36"/>
        </w:rPr>
      </w:pPr>
      <w:r>
        <w:rPr>
          <w:rFonts w:hint="eastAsia" w:cs="Times New Roman" w:asciiTheme="minorEastAsia" w:hAnsiTheme="minorEastAsia"/>
          <w:b/>
          <w:sz w:val="36"/>
          <w:szCs w:val="36"/>
          <w:lang w:eastAsia="zh-CN"/>
        </w:rPr>
        <w:t>（二）衢江</w:t>
      </w:r>
      <w:r>
        <w:rPr>
          <w:rFonts w:hint="eastAsia" w:cs="Times New Roman" w:asciiTheme="minorEastAsia" w:hAnsiTheme="minorEastAsia"/>
          <w:b/>
          <w:sz w:val="36"/>
          <w:szCs w:val="36"/>
        </w:rPr>
        <w:t>分会场</w:t>
      </w:r>
    </w:p>
    <w:p>
      <w:pPr>
        <w:ind w:firstLine="520" w:firstLineChars="200"/>
        <w:jc w:val="left"/>
        <w:rPr>
          <w:rFonts w:ascii="Times New Roman" w:hAnsi="仿宋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pacing w:val="-10"/>
          <w:sz w:val="28"/>
          <w:szCs w:val="28"/>
        </w:rPr>
        <w:t>衢江东方大酒店</w:t>
      </w:r>
      <w:r>
        <w:rPr>
          <w:rFonts w:hint="eastAsia" w:ascii="Times New Roman" w:hAnsi="仿宋" w:eastAsia="仿宋" w:cs="Times New Roman"/>
          <w:sz w:val="28"/>
          <w:szCs w:val="28"/>
        </w:rPr>
        <w:t>位</w:t>
      </w:r>
      <w:r>
        <w:rPr>
          <w:rFonts w:ascii="Times New Roman" w:hAnsi="仿宋" w:eastAsia="仿宋" w:cs="Times New Roman"/>
          <w:sz w:val="28"/>
          <w:szCs w:val="28"/>
        </w:rPr>
        <w:t>于衢江区府前路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号（东方广场内）</w:t>
      </w:r>
      <w:r>
        <w:rPr>
          <w:rFonts w:hint="eastAsia" w:ascii="Times New Roman" w:hAnsi="仿宋" w:eastAsia="仿宋" w:cs="Times New Roman"/>
          <w:sz w:val="28"/>
          <w:szCs w:val="28"/>
        </w:rPr>
        <w:t>，</w:t>
      </w:r>
      <w:r>
        <w:rPr>
          <w:rFonts w:ascii="Times New Roman" w:hAnsi="仿宋" w:eastAsia="仿宋" w:cs="Times New Roman"/>
          <w:sz w:val="28"/>
          <w:szCs w:val="28"/>
        </w:rPr>
        <w:t>交通便捷，距高速路口仅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仿宋" w:eastAsia="仿宋" w:cs="Times New Roman"/>
          <w:sz w:val="28"/>
          <w:szCs w:val="28"/>
        </w:rPr>
        <w:t>公里、机场</w:t>
      </w:r>
      <w:r>
        <w:rPr>
          <w:rFonts w:ascii="Times New Roman" w:hAnsi="Times New Roman" w:eastAsia="仿宋" w:cs="Times New Roman"/>
          <w:sz w:val="28"/>
          <w:szCs w:val="28"/>
        </w:rPr>
        <w:t>6</w:t>
      </w:r>
      <w:r>
        <w:rPr>
          <w:rFonts w:ascii="Times New Roman" w:hAnsi="仿宋" w:eastAsia="仿宋" w:cs="Times New Roman"/>
          <w:sz w:val="28"/>
          <w:szCs w:val="28"/>
        </w:rPr>
        <w:t>分钟车程、衢州柯城区</w:t>
      </w:r>
      <w:r>
        <w:rPr>
          <w:rFonts w:ascii="Times New Roman" w:hAnsi="Times New Roman" w:eastAsia="仿宋" w:cs="Times New Roman"/>
          <w:sz w:val="28"/>
          <w:szCs w:val="28"/>
        </w:rPr>
        <w:t>8</w:t>
      </w:r>
      <w:r>
        <w:rPr>
          <w:rFonts w:ascii="Times New Roman" w:hAnsi="仿宋" w:eastAsia="仿宋" w:cs="Times New Roman"/>
          <w:sz w:val="28"/>
          <w:szCs w:val="28"/>
        </w:rPr>
        <w:t>分钟车程。</w:t>
      </w:r>
    </w:p>
    <w:p>
      <w:pPr>
        <w:jc w:val="center"/>
        <w:rPr>
          <w:rFonts w:ascii="Times New Roman" w:hAnsi="仿宋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drawing>
          <wp:inline distT="0" distB="0" distL="0" distR="0">
            <wp:extent cx="5140960" cy="3248025"/>
            <wp:effectExtent l="19050" t="0" r="2367" b="0"/>
            <wp:docPr id="2" name="图片 2" descr="C:\Users\谢红琴\AppData\Local\Temp\WeChat Files\256587682491900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谢红琴\AppData\Local\Temp\WeChat Files\25658768249190012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4911" cy="325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仿宋" w:eastAsia="仿宋" w:cs="Times New Roman"/>
          <w:b/>
          <w:sz w:val="32"/>
          <w:szCs w:val="32"/>
        </w:rPr>
      </w:pPr>
    </w:p>
    <w:p>
      <w:pPr>
        <w:jc w:val="center"/>
        <w:rPr>
          <w:rFonts w:ascii="Times New Roman" w:hAnsi="仿宋" w:eastAsia="仿宋" w:cs="Times New Roman"/>
          <w:b/>
          <w:sz w:val="32"/>
          <w:szCs w:val="32"/>
        </w:rPr>
      </w:pPr>
      <w:r>
        <w:rPr>
          <w:rFonts w:ascii="Times New Roman" w:hAnsi="仿宋" w:eastAsia="仿宋" w:cs="Times New Roman"/>
          <w:b/>
          <w:sz w:val="32"/>
          <w:szCs w:val="32"/>
        </w:rPr>
        <w:drawing>
          <wp:inline distT="0" distB="0" distL="114300" distR="114300">
            <wp:extent cx="5237480" cy="2751455"/>
            <wp:effectExtent l="19050" t="0" r="641" b="0"/>
            <wp:docPr id="7" name="图片 1" descr="微信图片_2017061615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微信图片_2017061615152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346" cy="275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仿宋" w:eastAsia="仿宋" w:cs="Times New Roman"/>
          <w:b/>
          <w:sz w:val="32"/>
          <w:szCs w:val="32"/>
        </w:rPr>
      </w:pPr>
    </w:p>
    <w:p>
      <w:pPr>
        <w:jc w:val="center"/>
        <w:rPr>
          <w:rFonts w:ascii="Times New Roman" w:hAnsi="仿宋" w:eastAsia="仿宋" w:cs="Times New Roman"/>
          <w:b/>
          <w:sz w:val="32"/>
          <w:szCs w:val="32"/>
        </w:rPr>
      </w:pPr>
    </w:p>
    <w:p>
      <w:pPr>
        <w:jc w:val="center"/>
        <w:rPr>
          <w:rFonts w:cs="Times New Roman" w:asciiTheme="minorEastAsia" w:hAnsiTheme="minorEastAsia"/>
          <w:b/>
          <w:sz w:val="36"/>
          <w:szCs w:val="36"/>
        </w:rPr>
      </w:pPr>
      <w:r>
        <w:rPr>
          <w:rFonts w:hint="eastAsia" w:cs="Times New Roman" w:asciiTheme="minorEastAsia" w:hAnsiTheme="minorEastAsia"/>
          <w:b/>
          <w:sz w:val="36"/>
          <w:szCs w:val="36"/>
          <w:lang w:eastAsia="zh-CN"/>
        </w:rPr>
        <w:t>衢州</w:t>
      </w:r>
      <w:r>
        <w:rPr>
          <w:rFonts w:cs="Times New Roman" w:asciiTheme="minorEastAsia" w:hAnsiTheme="minorEastAsia"/>
          <w:b/>
          <w:sz w:val="36"/>
          <w:szCs w:val="36"/>
        </w:rPr>
        <w:t>交通指南</w:t>
      </w:r>
    </w:p>
    <w:p>
      <w:pPr>
        <w:ind w:firstLine="596" w:firstLineChars="198"/>
        <w:rPr>
          <w:rFonts w:ascii="Times New Roman" w:hAnsi="仿宋" w:eastAsia="仿宋" w:cs="Times New Roman"/>
          <w:b/>
          <w:spacing w:val="-10"/>
          <w:sz w:val="32"/>
          <w:szCs w:val="32"/>
        </w:rPr>
      </w:pPr>
      <w:r>
        <w:rPr>
          <w:rFonts w:ascii="Times New Roman" w:hAnsi="仿宋" w:eastAsia="仿宋" w:cs="Times New Roman"/>
          <w:b/>
          <w:spacing w:val="-10"/>
          <w:sz w:val="32"/>
          <w:szCs w:val="32"/>
        </w:rPr>
        <w:t>一、直达</w:t>
      </w:r>
    </w:p>
    <w:p>
      <w:pPr>
        <w:spacing w:line="48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1.</w:t>
      </w:r>
      <w:r>
        <w:rPr>
          <w:rFonts w:ascii="Times New Roman" w:hAnsi="仿宋" w:eastAsia="仿宋" w:cs="Times New Roman"/>
          <w:b/>
          <w:sz w:val="32"/>
          <w:szCs w:val="32"/>
        </w:rPr>
        <w:t>飞机</w:t>
      </w:r>
    </w:p>
    <w:tbl>
      <w:tblPr>
        <w:tblStyle w:val="6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15"/>
        <w:gridCol w:w="2221"/>
        <w:gridCol w:w="22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衢州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北京</w:t>
            </w:r>
          </w:p>
        </w:tc>
        <w:tc>
          <w:tcPr>
            <w:tcW w:w="241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联航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KN5932</w:t>
            </w:r>
          </w:p>
        </w:tc>
        <w:tc>
          <w:tcPr>
            <w:tcW w:w="2221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16:45-19:00</w:t>
            </w:r>
          </w:p>
        </w:tc>
        <w:tc>
          <w:tcPr>
            <w:tcW w:w="2224" w:type="dxa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每天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北京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衢州</w:t>
            </w:r>
          </w:p>
        </w:tc>
        <w:tc>
          <w:tcPr>
            <w:tcW w:w="241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联航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KN5931</w:t>
            </w:r>
          </w:p>
        </w:tc>
        <w:tc>
          <w:tcPr>
            <w:tcW w:w="2221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13:45-16:00</w:t>
            </w:r>
          </w:p>
        </w:tc>
        <w:tc>
          <w:tcPr>
            <w:tcW w:w="2224" w:type="dxa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每天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衢州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深圳</w:t>
            </w:r>
          </w:p>
        </w:tc>
        <w:tc>
          <w:tcPr>
            <w:tcW w:w="241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深航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ZH9940</w:t>
            </w:r>
          </w:p>
        </w:tc>
        <w:tc>
          <w:tcPr>
            <w:tcW w:w="2221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20:40-22:35</w:t>
            </w:r>
          </w:p>
        </w:tc>
        <w:tc>
          <w:tcPr>
            <w:tcW w:w="2224" w:type="dxa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每天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深圳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衢州</w:t>
            </w:r>
          </w:p>
        </w:tc>
        <w:tc>
          <w:tcPr>
            <w:tcW w:w="241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深航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ZH9939</w:t>
            </w:r>
          </w:p>
        </w:tc>
        <w:tc>
          <w:tcPr>
            <w:tcW w:w="2221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18:15-19:50</w:t>
            </w:r>
          </w:p>
        </w:tc>
        <w:tc>
          <w:tcPr>
            <w:tcW w:w="2224" w:type="dxa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每天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衢州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厦门</w:t>
            </w:r>
          </w:p>
        </w:tc>
        <w:tc>
          <w:tcPr>
            <w:tcW w:w="241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山航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SC4792</w:t>
            </w:r>
          </w:p>
        </w:tc>
        <w:tc>
          <w:tcPr>
            <w:tcW w:w="2221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20:40-22:00</w:t>
            </w:r>
          </w:p>
        </w:tc>
        <w:tc>
          <w:tcPr>
            <w:tcW w:w="2224" w:type="dxa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26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pacing w:val="-26"/>
                <w:sz w:val="28"/>
                <w:szCs w:val="28"/>
              </w:rPr>
              <w:t>每周三、五、日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厦门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-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衢州</w:t>
            </w:r>
          </w:p>
        </w:tc>
        <w:tc>
          <w:tcPr>
            <w:tcW w:w="2415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山航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SC4791</w:t>
            </w:r>
          </w:p>
        </w:tc>
        <w:tc>
          <w:tcPr>
            <w:tcW w:w="2221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18:35-19:55</w:t>
            </w:r>
          </w:p>
        </w:tc>
        <w:tc>
          <w:tcPr>
            <w:tcW w:w="2224" w:type="dxa"/>
          </w:tcPr>
          <w:p>
            <w:pPr>
              <w:spacing w:line="480" w:lineRule="exact"/>
              <w:rPr>
                <w:rFonts w:ascii="Times New Roman" w:hAnsi="Times New Roman" w:eastAsia="仿宋" w:cs="Times New Roman"/>
                <w:spacing w:val="-26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pacing w:val="-26"/>
                <w:sz w:val="28"/>
                <w:szCs w:val="28"/>
              </w:rPr>
              <w:t>每周三、五、日</w:t>
            </w:r>
          </w:p>
        </w:tc>
      </w:tr>
    </w:tbl>
    <w:p>
      <w:pPr>
        <w:spacing w:line="480" w:lineRule="exact"/>
        <w:ind w:firstLine="562" w:firstLineChars="20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2.</w:t>
      </w:r>
      <w:r>
        <w:rPr>
          <w:rFonts w:ascii="Times New Roman" w:hAnsi="仿宋" w:eastAsia="仿宋" w:cs="Times New Roman"/>
          <w:b/>
          <w:sz w:val="28"/>
          <w:szCs w:val="28"/>
        </w:rPr>
        <w:t>火车</w:t>
      </w:r>
    </w:p>
    <w:p>
      <w:pPr>
        <w:spacing w:line="480" w:lineRule="exact"/>
        <w:ind w:firstLine="420" w:firstLineChars="15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仿宋" w:eastAsia="仿宋" w:cs="Times New Roman"/>
          <w:sz w:val="28"/>
          <w:szCs w:val="28"/>
        </w:rPr>
        <w:t>）高铁</w:t>
      </w:r>
    </w:p>
    <w:p>
      <w:pPr>
        <w:spacing w:line="480" w:lineRule="exact"/>
        <w:ind w:firstLine="420" w:firstLineChars="15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ascii="Times New Roman" w:hAnsi="仿宋" w:eastAsia="仿宋" w:cs="Times New Roman"/>
          <w:sz w:val="28"/>
          <w:szCs w:val="28"/>
        </w:rPr>
        <w:t>衢州</w:t>
      </w:r>
      <w:r>
        <w:rPr>
          <w:rFonts w:ascii="Times New Roman" w:hAnsi="Times New Roman" w:eastAsia="仿宋" w:cs="Times New Roman"/>
          <w:sz w:val="28"/>
          <w:szCs w:val="28"/>
        </w:rPr>
        <w:t>—</w:t>
      </w:r>
      <w:r>
        <w:rPr>
          <w:rFonts w:ascii="Times New Roman" w:hAnsi="仿宋" w:eastAsia="仿宋" w:cs="Times New Roman"/>
          <w:sz w:val="28"/>
          <w:szCs w:val="28"/>
        </w:rPr>
        <w:t>杭州、上海、南京、上饶、南昌、武昌、苏州、深圳、义乌、广州、武汉、长沙、北京、昆明、成都、贵阳、桂林、怀化、徐州、厦门、鹰潭</w:t>
      </w: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ascii="Times New Roman" w:hAnsi="仿宋" w:eastAsia="仿宋" w:cs="Times New Roman"/>
          <w:sz w:val="28"/>
          <w:szCs w:val="28"/>
        </w:rPr>
        <w:t>（每天）</w:t>
      </w:r>
    </w:p>
    <w:p>
      <w:pPr>
        <w:spacing w:line="480" w:lineRule="exact"/>
        <w:ind w:firstLine="420" w:firstLineChars="15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仿宋" w:eastAsia="仿宋" w:cs="Times New Roman"/>
          <w:sz w:val="28"/>
          <w:szCs w:val="28"/>
        </w:rPr>
        <w:t>）普快（动车）</w:t>
      </w:r>
    </w:p>
    <w:p>
      <w:pPr>
        <w:spacing w:line="480" w:lineRule="exact"/>
        <w:ind w:firstLine="420" w:firstLineChars="150"/>
        <w:rPr>
          <w:rFonts w:ascii="Times New Roman" w:hAnsi="Times New Roman" w:eastAsia="仿宋" w:cs="Times New Roman"/>
          <w:spacing w:val="-14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ascii="Times New Roman" w:hAnsi="仿宋" w:eastAsia="仿宋" w:cs="Times New Roman"/>
          <w:spacing w:val="-14"/>
          <w:sz w:val="28"/>
          <w:szCs w:val="28"/>
        </w:rPr>
        <w:t>衢州</w:t>
      </w:r>
      <w:r>
        <w:rPr>
          <w:rFonts w:ascii="Times New Roman" w:hAnsi="Times New Roman" w:eastAsia="仿宋" w:cs="Times New Roman"/>
          <w:spacing w:val="-14"/>
          <w:sz w:val="28"/>
          <w:szCs w:val="28"/>
        </w:rPr>
        <w:t>—</w:t>
      </w:r>
      <w:r>
        <w:rPr>
          <w:rFonts w:ascii="Times New Roman" w:hAnsi="仿宋" w:eastAsia="仿宋" w:cs="Times New Roman"/>
          <w:spacing w:val="-14"/>
          <w:sz w:val="28"/>
          <w:szCs w:val="28"/>
        </w:rPr>
        <w:t>杭州、宁波、南昌、上海、厦门、贵阳、三亚、武昌、福州、邵阳、宜昌、广州、重庆、成都、长沙、襄樊、昆明、南京、赣州、桂林、南宁、深圳、麻城、淮北、苏州</w:t>
      </w:r>
      <w:r>
        <w:rPr>
          <w:rFonts w:ascii="Times New Roman" w:hAnsi="Times New Roman" w:eastAsia="仿宋" w:cs="Times New Roman"/>
          <w:spacing w:val="-14"/>
          <w:sz w:val="28"/>
          <w:szCs w:val="28"/>
        </w:rPr>
        <w:t xml:space="preserve">  </w:t>
      </w:r>
      <w:r>
        <w:rPr>
          <w:rFonts w:ascii="Times New Roman" w:hAnsi="仿宋" w:eastAsia="仿宋" w:cs="Times New Roman"/>
          <w:spacing w:val="-14"/>
          <w:sz w:val="28"/>
          <w:szCs w:val="28"/>
        </w:rPr>
        <w:t>（每天）</w:t>
      </w:r>
    </w:p>
    <w:p>
      <w:pPr>
        <w:spacing w:line="480" w:lineRule="exact"/>
        <w:ind w:firstLine="557" w:firstLineChars="198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3.</w:t>
      </w:r>
      <w:r>
        <w:rPr>
          <w:rFonts w:ascii="Times New Roman" w:hAnsi="仿宋" w:eastAsia="仿宋" w:cs="Times New Roman"/>
          <w:b/>
          <w:sz w:val="28"/>
          <w:szCs w:val="28"/>
        </w:rPr>
        <w:t>客车</w:t>
      </w:r>
    </w:p>
    <w:p>
      <w:pPr>
        <w:spacing w:line="480" w:lineRule="exact"/>
        <w:ind w:firstLine="496" w:firstLineChars="200"/>
        <w:rPr>
          <w:rFonts w:ascii="Times New Roman" w:hAnsi="Times New Roman" w:eastAsia="仿宋" w:cs="Times New Roman"/>
          <w:spacing w:val="-16"/>
          <w:sz w:val="28"/>
          <w:szCs w:val="28"/>
        </w:rPr>
      </w:pPr>
      <w:r>
        <w:rPr>
          <w:rFonts w:ascii="Times New Roman" w:hAnsi="仿宋" w:eastAsia="仿宋" w:cs="Times New Roman"/>
          <w:spacing w:val="-16"/>
          <w:sz w:val="28"/>
          <w:szCs w:val="28"/>
        </w:rPr>
        <w:t>衢州</w:t>
      </w:r>
      <w:r>
        <w:rPr>
          <w:rFonts w:ascii="Times New Roman" w:hAnsi="Times New Roman" w:eastAsia="仿宋" w:cs="Times New Roman"/>
          <w:spacing w:val="-16"/>
          <w:sz w:val="28"/>
          <w:szCs w:val="28"/>
        </w:rPr>
        <w:t>—</w:t>
      </w:r>
      <w:r>
        <w:rPr>
          <w:rFonts w:ascii="Times New Roman" w:hAnsi="仿宋" w:eastAsia="仿宋" w:cs="Times New Roman"/>
          <w:spacing w:val="-16"/>
          <w:sz w:val="28"/>
          <w:szCs w:val="28"/>
        </w:rPr>
        <w:t>杭州、上海、南京、福州、广州、上虞、苍南、东阳、黄山、横店、合肥、常州、长兴、淳安、苍南、慈溪、德清、奉化、贵阳、宁波、苏州、绍兴、新安江、婺源、徐州、无锡</w:t>
      </w:r>
      <w:r>
        <w:rPr>
          <w:rFonts w:ascii="Times New Roman" w:hAnsi="Times New Roman" w:eastAsia="仿宋" w:cs="Times New Roman"/>
          <w:spacing w:val="-16"/>
          <w:sz w:val="28"/>
          <w:szCs w:val="28"/>
        </w:rPr>
        <w:t xml:space="preserve">  </w:t>
      </w:r>
      <w:r>
        <w:rPr>
          <w:rFonts w:ascii="Times New Roman" w:hAnsi="仿宋" w:eastAsia="仿宋" w:cs="Times New Roman"/>
          <w:spacing w:val="-16"/>
          <w:sz w:val="28"/>
          <w:szCs w:val="28"/>
        </w:rPr>
        <w:t>（每天）</w:t>
      </w:r>
    </w:p>
    <w:p>
      <w:pPr>
        <w:spacing w:line="480" w:lineRule="exac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 xml:space="preserve">   </w:t>
      </w:r>
      <w:r>
        <w:rPr>
          <w:rFonts w:ascii="Times New Roman" w:hAnsi="仿宋" w:eastAsia="仿宋" w:cs="Times New Roman"/>
          <w:b/>
          <w:sz w:val="28"/>
          <w:szCs w:val="28"/>
        </w:rPr>
        <w:t>二、换乘</w:t>
      </w:r>
    </w:p>
    <w:p>
      <w:pPr>
        <w:spacing w:line="480" w:lineRule="exact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1.</w:t>
      </w:r>
      <w:r>
        <w:rPr>
          <w:rFonts w:ascii="Times New Roman" w:hAnsi="仿宋" w:eastAsia="仿宋" w:cs="Times New Roman"/>
          <w:b/>
          <w:sz w:val="28"/>
          <w:szCs w:val="28"/>
        </w:rPr>
        <w:t>附近机场：</w:t>
      </w:r>
      <w:r>
        <w:rPr>
          <w:rFonts w:ascii="Times New Roman" w:hAnsi="仿宋" w:eastAsia="仿宋" w:cs="Times New Roman"/>
          <w:sz w:val="28"/>
          <w:szCs w:val="28"/>
        </w:rPr>
        <w:t>上海虹桥机场、上海浦东机场、杭州萧山机场、南京禄口国际机场、南昌昌北国际机场、合肥新桥机场、黄山屯溪机场</w:t>
      </w:r>
    </w:p>
    <w:p>
      <w:pPr>
        <w:spacing w:line="480" w:lineRule="exact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2.</w:t>
      </w:r>
      <w:r>
        <w:rPr>
          <w:rFonts w:ascii="Times New Roman" w:hAnsi="仿宋" w:eastAsia="仿宋" w:cs="Times New Roman"/>
          <w:b/>
          <w:sz w:val="28"/>
          <w:szCs w:val="28"/>
        </w:rPr>
        <w:t>附近火车站：</w:t>
      </w:r>
      <w:r>
        <w:rPr>
          <w:rFonts w:ascii="Times New Roman" w:hAnsi="仿宋" w:eastAsia="仿宋" w:cs="Times New Roman"/>
          <w:sz w:val="28"/>
          <w:szCs w:val="28"/>
        </w:rPr>
        <w:t>上海站、上海南站、上海虹桥站、杭州东站、南京南站、合肥南站、南昌西站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DDF"/>
    <w:rsid w:val="00794DDF"/>
    <w:rsid w:val="00814C84"/>
    <w:rsid w:val="00900682"/>
    <w:rsid w:val="00A826AE"/>
    <w:rsid w:val="00D83F6A"/>
    <w:rsid w:val="0DE8602F"/>
    <w:rsid w:val="34630681"/>
    <w:rsid w:val="45E8273C"/>
    <w:rsid w:val="52337407"/>
    <w:rsid w:val="5F0A000E"/>
    <w:rsid w:val="762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132</Words>
  <Characters>759</Characters>
  <Lines>6</Lines>
  <Paragraphs>1</Paragraphs>
  <ScaleCrop>false</ScaleCrop>
  <LinksUpToDate>false</LinksUpToDate>
  <CharactersWithSpaces>890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2017-07-28T05:56:00Z</dcterms:created>
  <dc:creator>WBL</dc:creator>
  <cp:lastModifiedBy>lenococ</cp:lastModifiedBy>
  <dcterms:modified xsi:type="dcterms:W3CDTF">2017-07-30T00:35:13Z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