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33C" w:rsidRDefault="0008633C" w:rsidP="0008633C">
      <w:pPr>
        <w:spacing w:line="560" w:lineRule="exact"/>
        <w:rPr>
          <w:rFonts w:ascii="仿宋" w:eastAsia="仿宋" w:hAnsi="仿宋" w:cs="宋体" w:hint="eastAsia"/>
          <w:sz w:val="32"/>
          <w:szCs w:val="32"/>
        </w:rPr>
      </w:pPr>
      <w:r>
        <w:rPr>
          <w:rFonts w:ascii="仿宋" w:eastAsia="仿宋" w:hAnsi="仿宋" w:cs="宋体" w:hint="eastAsia"/>
          <w:sz w:val="32"/>
          <w:szCs w:val="32"/>
        </w:rPr>
        <w:t>附件2：</w:t>
      </w:r>
    </w:p>
    <w:p w:rsidR="0008633C" w:rsidRDefault="0008633C" w:rsidP="000863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80" w:lineRule="exact"/>
        <w:jc w:val="center"/>
        <w:rPr>
          <w:rFonts w:ascii="仿宋" w:eastAsia="仿宋" w:hAnsi="仿宋" w:cs="宋体" w:hint="eastAsia"/>
          <w:sz w:val="32"/>
          <w:szCs w:val="32"/>
        </w:rPr>
      </w:pPr>
      <w:r>
        <w:rPr>
          <w:rFonts w:ascii="方正小标宋简体" w:eastAsia="方正小标宋简体" w:hAnsi="方正小标宋简体" w:cs="方正小标宋简体" w:hint="eastAsia"/>
          <w:sz w:val="36"/>
          <w:szCs w:val="36"/>
        </w:rPr>
        <w:t>征稿通知</w:t>
      </w:r>
    </w:p>
    <w:p w:rsidR="0008633C" w:rsidRDefault="0008633C" w:rsidP="0008633C">
      <w:pPr>
        <w:pStyle w:val="s11"/>
        <w:spacing w:before="0" w:beforeAutospacing="0" w:after="0" w:afterAutospacing="0" w:line="580" w:lineRule="exact"/>
        <w:jc w:val="center"/>
        <w:rPr>
          <w:rFonts w:ascii="仿宋" w:eastAsia="仿宋" w:hAnsi="仿宋" w:hint="eastAsia"/>
          <w:sz w:val="32"/>
          <w:szCs w:val="32"/>
        </w:rPr>
      </w:pPr>
    </w:p>
    <w:p w:rsidR="0008633C" w:rsidRDefault="0008633C" w:rsidP="0008633C">
      <w:pPr>
        <w:pStyle w:val="s11"/>
        <w:spacing w:before="0" w:beforeAutospacing="0" w:after="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2010年10月，联合国教科文组织正式宣布，将“中医针灸”列入《人类非物质文化遗产代表作名录》，中国针灸学会为这一遗产项目的唯一保护单位。为切实履行非遗保护单位的职责，由中国针灸学会主办、上海中医药大学附属岳阳中西医结合医院承办的“中国针灸学会非物质文化遗产工作委员会成立暨首届全国针灸非物质文化遗产学术论坛”定于2023年11月25-26日在上海召开。此次大会，旨在建立中国针灸学会“中医针灸”非物质文化遗产保护、发展的工作机制，促进全国范围内“中医针灸”非遗项目的挖掘、整理、传承和发展，促进非遗技艺的交流，加强非遗传承人才的培养。为此，特向广大针灸工作者及相关学者征集论文，现将有关事宜通知如下:  </w:t>
      </w:r>
    </w:p>
    <w:p w:rsidR="0008633C" w:rsidRDefault="0008633C" w:rsidP="0008633C">
      <w:pPr>
        <w:pStyle w:val="s11"/>
        <w:overflowPunct/>
        <w:autoSpaceDE/>
        <w:autoSpaceDN/>
        <w:adjustRightInd/>
        <w:spacing w:before="0" w:beforeAutospacing="0" w:after="0" w:afterAutospacing="0" w:line="580" w:lineRule="exact"/>
        <w:ind w:firstLineChars="200" w:firstLine="640"/>
        <w:jc w:val="both"/>
        <w:textAlignment w:val="auto"/>
        <w:rPr>
          <w:rFonts w:ascii="黑体" w:eastAsia="黑体" w:hAnsi="黑体" w:cs="黑体" w:hint="eastAsia"/>
          <w:sz w:val="32"/>
          <w:szCs w:val="32"/>
        </w:rPr>
      </w:pPr>
      <w:r>
        <w:rPr>
          <w:rFonts w:ascii="黑体" w:eastAsia="黑体" w:hAnsi="黑体" w:cs="黑体" w:hint="eastAsia"/>
          <w:sz w:val="32"/>
          <w:szCs w:val="32"/>
        </w:rPr>
        <w:t>一、征稿范围</w:t>
      </w:r>
    </w:p>
    <w:p w:rsidR="0008633C" w:rsidRDefault="0008633C" w:rsidP="0008633C">
      <w:pPr>
        <w:pStyle w:val="a5"/>
        <w:spacing w:before="0"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t>1、“中医针灸”非物质文化遗产的源流、形成与发展；</w:t>
      </w:r>
    </w:p>
    <w:p w:rsidR="0008633C" w:rsidRDefault="0008633C" w:rsidP="0008633C">
      <w:pPr>
        <w:pStyle w:val="a5"/>
        <w:spacing w:before="0"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t>2、非遗保护中，学术发展与文化传承关系的探讨；</w:t>
      </w:r>
    </w:p>
    <w:p w:rsidR="0008633C" w:rsidRDefault="0008633C" w:rsidP="0008633C">
      <w:pPr>
        <w:pStyle w:val="a5"/>
        <w:spacing w:before="0"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t>3、中医针灸理论中的科学属性和文化特征；</w:t>
      </w:r>
    </w:p>
    <w:p w:rsidR="0008633C" w:rsidRDefault="0008633C" w:rsidP="0008633C">
      <w:pPr>
        <w:pStyle w:val="a5"/>
        <w:spacing w:before="0"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t>4、学术流派在针灸技艺传承中的发展与作用；</w:t>
      </w:r>
    </w:p>
    <w:p w:rsidR="0008633C" w:rsidRDefault="0008633C" w:rsidP="0008633C">
      <w:pPr>
        <w:pStyle w:val="a5"/>
        <w:spacing w:before="0"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t>5、已认定的“中医针灸”非遗项目的学术理论整理、技</w:t>
      </w:r>
    </w:p>
    <w:p w:rsidR="0008633C" w:rsidRDefault="0008633C" w:rsidP="0008633C">
      <w:pPr>
        <w:pStyle w:val="a5"/>
        <w:spacing w:before="0" w:beforeAutospacing="0" w:afterAutospacing="0" w:line="580" w:lineRule="exact"/>
        <w:jc w:val="both"/>
        <w:rPr>
          <w:rFonts w:ascii="仿宋" w:eastAsia="仿宋" w:hAnsi="仿宋" w:hint="eastAsia"/>
          <w:sz w:val="32"/>
          <w:szCs w:val="32"/>
        </w:rPr>
      </w:pPr>
      <w:r>
        <w:rPr>
          <w:rFonts w:ascii="仿宋" w:eastAsia="仿宋" w:hAnsi="仿宋" w:hint="eastAsia"/>
          <w:sz w:val="32"/>
          <w:szCs w:val="32"/>
        </w:rPr>
        <w:t>艺特征介绍和操作展现;</w:t>
      </w:r>
    </w:p>
    <w:p w:rsidR="0008633C" w:rsidRDefault="0008633C" w:rsidP="0008633C">
      <w:pPr>
        <w:pStyle w:val="a5"/>
        <w:spacing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t>6、“中医针灸”非物质文化遗产项目相关研究；</w:t>
      </w:r>
    </w:p>
    <w:p w:rsidR="0008633C" w:rsidRDefault="0008633C" w:rsidP="0008633C">
      <w:pPr>
        <w:pStyle w:val="a5"/>
        <w:spacing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lastRenderedPageBreak/>
        <w:t>7、关于“中医针灸”非遗项目保护的建议；</w:t>
      </w:r>
    </w:p>
    <w:p w:rsidR="0008633C" w:rsidRDefault="0008633C" w:rsidP="0008633C">
      <w:pPr>
        <w:pStyle w:val="a5"/>
        <w:spacing w:before="0"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t>8、“中医针灸”非遗项目保护的工作章程、条例的探讨。</w:t>
      </w:r>
    </w:p>
    <w:p w:rsidR="0008633C" w:rsidRDefault="0008633C" w:rsidP="0008633C">
      <w:pPr>
        <w:pStyle w:val="a5"/>
        <w:spacing w:beforeAutospacing="0" w:after="0" w:afterAutospacing="0" w:line="580" w:lineRule="exact"/>
        <w:ind w:firstLineChars="200" w:firstLine="640"/>
        <w:jc w:val="both"/>
        <w:rPr>
          <w:rFonts w:ascii="黑体" w:eastAsia="黑体" w:hAnsi="黑体" w:cs="黑体" w:hint="eastAsia"/>
          <w:sz w:val="32"/>
          <w:szCs w:val="32"/>
        </w:rPr>
      </w:pPr>
      <w:r>
        <w:rPr>
          <w:rFonts w:ascii="黑体" w:eastAsia="黑体" w:hAnsi="黑体" w:cs="黑体" w:hint="eastAsia"/>
          <w:sz w:val="32"/>
          <w:szCs w:val="32"/>
        </w:rPr>
        <w:t>二、论文要求</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1、论文要求：内容原创,数据真实，内容充实，文责自负。</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2、题目和摘要:题目、摘要须中文和英文。摘要以目的、</w:t>
      </w:r>
    </w:p>
    <w:p w:rsidR="0008633C" w:rsidRDefault="0008633C" w:rsidP="0008633C">
      <w:pPr>
        <w:pStyle w:val="a5"/>
        <w:spacing w:before="0" w:beforeAutospacing="0" w:afterAutospacing="0" w:line="580" w:lineRule="exact"/>
        <w:jc w:val="both"/>
        <w:rPr>
          <w:rFonts w:ascii="仿宋" w:eastAsia="仿宋" w:hAnsi="仿宋" w:hint="eastAsia"/>
          <w:sz w:val="32"/>
          <w:szCs w:val="32"/>
        </w:rPr>
      </w:pPr>
      <w:r>
        <w:rPr>
          <w:rFonts w:ascii="仿宋" w:eastAsia="仿宋" w:hAnsi="仿宋" w:hint="eastAsia"/>
          <w:sz w:val="32"/>
          <w:szCs w:val="32"/>
        </w:rPr>
        <w:t>方法、结果、结论形式撰写。中文摘要300字左右,中文关键词置于中文摘要下方;英文关键词应与中文相对应,置于英文摘要下方。作者姓名要全部列出, 作者单位需写全称 。</w:t>
      </w:r>
    </w:p>
    <w:p w:rsidR="0008633C" w:rsidRDefault="0008633C" w:rsidP="0008633C">
      <w:pPr>
        <w:pStyle w:val="a5"/>
        <w:numPr>
          <w:ilvl w:val="0"/>
          <w:numId w:val="1"/>
        </w:numPr>
        <w:spacing w:beforeAutospacing="0" w:afterAutospacing="0" w:line="580" w:lineRule="exact"/>
        <w:ind w:left="420" w:firstLineChars="100" w:firstLine="320"/>
        <w:jc w:val="both"/>
        <w:rPr>
          <w:rFonts w:ascii="仿宋" w:eastAsia="仿宋" w:hAnsi="仿宋" w:hint="eastAsia"/>
          <w:sz w:val="32"/>
          <w:szCs w:val="32"/>
        </w:rPr>
      </w:pPr>
      <w:r>
        <w:rPr>
          <w:rFonts w:ascii="仿宋" w:eastAsia="仿宋" w:hAnsi="仿宋" w:hint="eastAsia"/>
          <w:sz w:val="32"/>
          <w:szCs w:val="32"/>
        </w:rPr>
        <w:t>正文(含参考文献):字数在 4000 字以内，中英文均可。</w:t>
      </w:r>
    </w:p>
    <w:p w:rsidR="0008633C" w:rsidRDefault="0008633C" w:rsidP="0008633C">
      <w:pPr>
        <w:pStyle w:val="a5"/>
        <w:spacing w:beforeAutospacing="0" w:afterAutospacing="0" w:line="580" w:lineRule="exact"/>
        <w:jc w:val="both"/>
        <w:rPr>
          <w:rFonts w:ascii="仿宋" w:eastAsia="仿宋" w:hAnsi="仿宋" w:hint="eastAsia"/>
          <w:sz w:val="32"/>
          <w:szCs w:val="32"/>
        </w:rPr>
      </w:pPr>
      <w:r>
        <w:rPr>
          <w:rFonts w:ascii="仿宋" w:eastAsia="仿宋" w:hAnsi="仿宋" w:hint="eastAsia"/>
          <w:sz w:val="32"/>
          <w:szCs w:val="32"/>
        </w:rPr>
        <w:t xml:space="preserve">文中表格一律采用“三线表”。 </w:t>
      </w:r>
    </w:p>
    <w:p w:rsidR="0008633C" w:rsidRDefault="0008633C" w:rsidP="0008633C">
      <w:pPr>
        <w:pStyle w:val="a5"/>
        <w:spacing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4、参考文献:作者人数 3 名者全部列出，3 名以上者只列前3名，后加“，等.”。每条参考文献要写明起止页码。 </w:t>
      </w:r>
    </w:p>
    <w:p w:rsidR="0008633C" w:rsidRDefault="0008633C" w:rsidP="0008633C">
      <w:pPr>
        <w:pStyle w:val="a5"/>
        <w:spacing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5、论文审核:“会议学术组”有权取舍论文，会议收录的论文将编辑成会议论文集。 </w:t>
      </w:r>
    </w:p>
    <w:p w:rsidR="0008633C" w:rsidRDefault="0008633C" w:rsidP="0008633C">
      <w:pPr>
        <w:pStyle w:val="a5"/>
        <w:spacing w:beforeAutospacing="0" w:after="0" w:afterAutospacing="0" w:line="580" w:lineRule="exact"/>
        <w:ind w:firstLineChars="200" w:firstLine="640"/>
        <w:jc w:val="both"/>
        <w:rPr>
          <w:rFonts w:ascii="黑体" w:eastAsia="黑体" w:hAnsi="黑体" w:cs="黑体" w:hint="eastAsia"/>
          <w:sz w:val="32"/>
          <w:szCs w:val="32"/>
        </w:rPr>
      </w:pPr>
      <w:r>
        <w:rPr>
          <w:rFonts w:ascii="黑体" w:eastAsia="黑体" w:hAnsi="黑体" w:cs="黑体" w:hint="eastAsia"/>
          <w:sz w:val="32"/>
          <w:szCs w:val="32"/>
        </w:rPr>
        <w:t>三、截稿日期</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收稿截止日期:2023年10月15日,逾期将无法录入会议论文集。</w:t>
      </w:r>
    </w:p>
    <w:p w:rsidR="0008633C" w:rsidRDefault="0008633C" w:rsidP="0008633C">
      <w:pPr>
        <w:pStyle w:val="a5"/>
        <w:spacing w:beforeAutospacing="0" w:after="0" w:afterAutospacing="0" w:line="580" w:lineRule="exact"/>
        <w:ind w:firstLineChars="200" w:firstLine="640"/>
        <w:jc w:val="both"/>
        <w:rPr>
          <w:rFonts w:ascii="黑体" w:eastAsia="黑体" w:hAnsi="黑体" w:cs="黑体" w:hint="eastAsia"/>
          <w:sz w:val="32"/>
          <w:szCs w:val="32"/>
        </w:rPr>
      </w:pPr>
      <w:r>
        <w:rPr>
          <w:rFonts w:ascii="黑体" w:eastAsia="黑体" w:hAnsi="黑体" w:cs="黑体" w:hint="eastAsia"/>
          <w:sz w:val="32"/>
          <w:szCs w:val="32"/>
        </w:rPr>
        <w:t>四、投稿方式</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文稿请以 Word 形式直接发送，邮件以“作者姓名+非遗会议征文”命名。投稿邮 箱:fygzwyh2023@126.com邮件中请注明作者姓名、职称、具体通讯地址、联系电话、电子信箱等。 </w:t>
      </w:r>
    </w:p>
    <w:p w:rsidR="0008633C" w:rsidRDefault="0008633C" w:rsidP="0008633C">
      <w:pPr>
        <w:pStyle w:val="a5"/>
        <w:spacing w:before="0" w:beforeAutospacing="0" w:after="0" w:afterAutospacing="0" w:line="580" w:lineRule="exact"/>
        <w:jc w:val="both"/>
        <w:rPr>
          <w:rFonts w:ascii="仿宋" w:eastAsia="仿宋" w:hAnsi="仿宋" w:hint="eastAsia"/>
          <w:sz w:val="32"/>
          <w:szCs w:val="32"/>
        </w:rPr>
      </w:pPr>
      <w:r>
        <w:rPr>
          <w:rFonts w:ascii="仿宋" w:eastAsia="仿宋" w:hAnsi="仿宋" w:hint="eastAsia"/>
          <w:sz w:val="32"/>
          <w:szCs w:val="32"/>
        </w:rPr>
        <w:lastRenderedPageBreak/>
        <w:t xml:space="preserve">附:论文体例格式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1、中文题目字体为黑体、三号、加粗、居中，英文题目字体为 Times New Roman,五号，加粗， 居中。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2、作者姓名为楷体、五号、居中;通讯作者用</w:t>
      </w:r>
      <w:r>
        <w:rPr>
          <w:rFonts w:ascii="仿宋" w:eastAsia="仿宋" w:hAnsi="仿宋" w:hint="eastAsia"/>
          <w:sz w:val="32"/>
          <w:szCs w:val="32"/>
        </w:rPr>
        <w:sym w:font="Symbol" w:char="F02A"/>
      </w:r>
      <w:r>
        <w:rPr>
          <w:rFonts w:ascii="仿宋" w:eastAsia="仿宋" w:hAnsi="仿宋" w:hint="eastAsia"/>
          <w:sz w:val="32"/>
          <w:szCs w:val="32"/>
        </w:rPr>
        <w:t xml:space="preserve">右上角标出;作者单位等信息在姓名下另起一行，楷体、五号、居中。行距间隔为 1.25 倍。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3、摘要内容、关键词内容、正文:中文字体为宋体，英文为 Times New Roman，用五号字，1.25 倍行距，中英文关键词间用分号隔开。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4、文章中各级标题依次请用1，1.1，(1)，</w:t>
      </w:r>
      <w:r>
        <w:rPr>
          <w:rFonts w:ascii="仿宋" w:eastAsia="仿宋" w:hAnsi="仿宋" w:hint="eastAsia"/>
          <w:sz w:val="32"/>
          <w:szCs w:val="32"/>
        </w:rPr>
        <w:fldChar w:fldCharType="begin"/>
      </w:r>
      <w:r>
        <w:rPr>
          <w:rFonts w:ascii="仿宋" w:eastAsia="仿宋" w:hAnsi="仿宋" w:hint="eastAsia"/>
          <w:sz w:val="32"/>
          <w:szCs w:val="32"/>
        </w:rPr>
        <w:instrText xml:space="preserve"> = 1 \* GB3 \* MERGEFORMAT </w:instrText>
      </w:r>
      <w:r>
        <w:rPr>
          <w:rFonts w:ascii="仿宋" w:eastAsia="仿宋" w:hAnsi="仿宋" w:hint="eastAsia"/>
          <w:sz w:val="32"/>
          <w:szCs w:val="32"/>
        </w:rPr>
        <w:fldChar w:fldCharType="separate"/>
      </w:r>
      <w:r>
        <w:rPr>
          <w:rFonts w:ascii="仿宋" w:eastAsia="仿宋" w:hAnsi="仿宋" w:hint="eastAsia"/>
          <w:sz w:val="32"/>
          <w:szCs w:val="32"/>
        </w:rPr>
        <w:t>①</w:t>
      </w:r>
      <w:r>
        <w:rPr>
          <w:rFonts w:ascii="仿宋" w:eastAsia="仿宋" w:hAnsi="仿宋" w:hint="eastAsia"/>
          <w:sz w:val="32"/>
          <w:szCs w:val="32"/>
        </w:rPr>
        <w:fldChar w:fldCharType="end"/>
      </w:r>
      <w:r>
        <w:rPr>
          <w:rFonts w:ascii="仿宋" w:eastAsia="仿宋" w:hAnsi="仿宋" w:hint="eastAsia"/>
          <w:sz w:val="32"/>
          <w:szCs w:val="32"/>
        </w:rPr>
        <w:t xml:space="preserve">，黑体、五号、加粗。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5、文章中表格要用三线表。标题:宋体，小五，加粗(单位不加粗)，居中;内容: 宋体，小五，单倍行距;三线表中，三线均黑色、0.5 磅，表格如过长或过短，请根据窗口调整表格。标准差用英文小写 s, t 检验用英文小写 t，F 检验用英文大写 F，卡方检验用希文 χ2，相关系数用英文小写 r,概率用英文大写 P。以上符号均用斜体。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6、图片要求清晰度好、层次分明;组织图片图题包括分组名称、组织部位名称、放大倍率(在图片中标明比例尺)、染色方法，并用箭头标出阳性征象，图注说明箭头所示物的名称。电子版稿件图片要求用 JPG 或 TIF 格式，300 万以上像素。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lastRenderedPageBreak/>
        <w:t xml:space="preserve">7、参考文献按引用的先后顺序排列于文末参考文献中，并于正文内引用处以右上角标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标明序号。参考文献内容为宋体，小五号字，1.25 倍行距，各著录项请按下列格式: </w:t>
      </w:r>
    </w:p>
    <w:p w:rsidR="0008633C" w:rsidRDefault="0008633C" w:rsidP="0008633C">
      <w:pPr>
        <w:pStyle w:val="a5"/>
        <w:numPr>
          <w:ilvl w:val="0"/>
          <w:numId w:val="2"/>
        </w:numPr>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引用期刊文献:[序号]作者姓名(不超过 3 人者全部写出，超过3人者只写前3名，后加“等”或 et al.)。文题[文献类型标志].期刊名(外文期刊可用标准缩写，不加缩写点)，年，卷(期)∶起页-止页.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例:[1] 贾春生,王锐卿,刘炜宏.一代先驱开大业，今朝举世慕银针——王雪苔学术思想概说[J].中国针灸,2021,(11)：1191-119.</w:t>
      </w:r>
    </w:p>
    <w:p w:rsidR="0008633C" w:rsidRDefault="0008633C" w:rsidP="0008633C">
      <w:pPr>
        <w:pStyle w:val="a5"/>
        <w:numPr>
          <w:ilvl w:val="0"/>
          <w:numId w:val="2"/>
        </w:numPr>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引用专著文献:[序号]作者(或主编者).书名[文献类型标志].版本(第 1版不必写出)，出版地:出版者，出版年:起页-止页.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例:</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[1]刘炜宏.现代针灸临床论坛.第1辑[M]. 北京：中医古籍出版社, 1998:68-70.</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[2]赵京生.针灸经典理论阐释[M]. 2 版，上海:上海中医药大学出版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社,2003:20-24.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[3]清·汪昂.(增补)本草备要[M].石印本.上海:同文书局，1912.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lastRenderedPageBreak/>
        <w:t xml:space="preserve">(3)引用论文汇编的某篇文献:[序号]析出文献作者.析出文献题名[文献类型标 志]//专著作者.专著题名.出版地:出版者，出版年:析出文献页码. </w:t>
      </w:r>
    </w:p>
    <w:p w:rsidR="0008633C" w:rsidRDefault="0008633C" w:rsidP="0008633C">
      <w:pPr>
        <w:pStyle w:val="a5"/>
        <w:spacing w:before="0" w:beforeAutospacing="0" w:afterAutospacing="0" w:line="580" w:lineRule="exact"/>
        <w:ind w:firstLineChars="200" w:firstLine="640"/>
        <w:jc w:val="both"/>
        <w:rPr>
          <w:rFonts w:ascii="仿宋" w:eastAsia="仿宋" w:hAnsi="仿宋" w:hint="eastAsia"/>
          <w:sz w:val="32"/>
          <w:szCs w:val="32"/>
        </w:rPr>
      </w:pPr>
      <w:r>
        <w:rPr>
          <w:rFonts w:ascii="仿宋" w:eastAsia="仿宋" w:hAnsi="仿宋" w:hint="eastAsia"/>
          <w:sz w:val="32"/>
          <w:szCs w:val="32"/>
        </w:rPr>
        <w:t xml:space="preserve">例:[1]苏艾兰.浅谈得气与针刺的临床发挥[G]//刘炜宏.现代针灸临床论坛.北 京:中医古籍出版社，1998:42-44. </w:t>
      </w:r>
    </w:p>
    <w:p w:rsidR="0008633C" w:rsidRDefault="0008633C" w:rsidP="0008633C">
      <w:pPr>
        <w:spacing w:line="560" w:lineRule="exact"/>
        <w:rPr>
          <w:rFonts w:eastAsia="仿宋" w:hint="eastAsia"/>
          <w:color w:val="000000"/>
          <w:sz w:val="32"/>
          <w:szCs w:val="32"/>
        </w:rPr>
      </w:pPr>
    </w:p>
    <w:p w:rsidR="000B6EAA" w:rsidRPr="0008633C" w:rsidRDefault="000B6EAA"/>
    <w:sectPr w:rsidR="000B6EAA" w:rsidRPr="0008633C">
      <w:footerReference w:type="even" r:id="rId7"/>
      <w:footerReference w:type="default" r:id="rId8"/>
      <w:footerReference w:type="first" r:id="rId9"/>
      <w:pgSz w:w="11906" w:h="16838"/>
      <w:pgMar w:top="1701" w:right="1588" w:bottom="993" w:left="1588" w:header="0" w:footer="1066" w:gutter="0"/>
      <w:cols w:space="720"/>
      <w:titlePg/>
      <w:docGrid w:type="lines"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6EAA" w:rsidRDefault="000B6EAA" w:rsidP="0008633C">
      <w:r>
        <w:separator/>
      </w:r>
    </w:p>
  </w:endnote>
  <w:endnote w:type="continuationSeparator" w:id="1">
    <w:p w:rsidR="000B6EAA" w:rsidRDefault="000B6EAA" w:rsidP="0008633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00E3" w:rsidRDefault="000B6EAA">
    <w:pPr>
      <w:pStyle w:val="a4"/>
      <w:framePr w:wrap="around" w:vAnchor="text" w:hAnchor="margin" w:xAlign="outside" w:y="1"/>
      <w:rPr>
        <w:rStyle w:val="a6"/>
      </w:rPr>
    </w:pPr>
    <w:r>
      <w:fldChar w:fldCharType="begin"/>
    </w:r>
    <w:r>
      <w:rPr>
        <w:rStyle w:val="a6"/>
      </w:rPr>
      <w:instrText xml:space="preserve">PAGE  </w:instrText>
    </w:r>
    <w:r>
      <w:fldChar w:fldCharType="separate"/>
    </w:r>
    <w:r>
      <w:fldChar w:fldCharType="end"/>
    </w:r>
  </w:p>
  <w:p w:rsidR="002600E3" w:rsidRDefault="000B6EAA">
    <w:pPr>
      <w:pStyle w:val="a4"/>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00E3" w:rsidRDefault="000B6EAA">
    <w:pPr>
      <w:pStyle w:val="a4"/>
      <w:framePr w:wrap="around" w:vAnchor="text" w:hAnchor="margin" w:xAlign="outside" w:y="1"/>
      <w:rPr>
        <w:rStyle w:val="a6"/>
        <w:szCs w:val="28"/>
      </w:rPr>
    </w:pPr>
    <w:r>
      <w:rPr>
        <w:rStyle w:val="a6"/>
        <w:szCs w:val="28"/>
      </w:rPr>
      <w:t xml:space="preserve">— </w:t>
    </w:r>
    <w:r>
      <w:rPr>
        <w:szCs w:val="28"/>
      </w:rPr>
      <w:fldChar w:fldCharType="begin"/>
    </w:r>
    <w:r>
      <w:rPr>
        <w:rStyle w:val="a6"/>
        <w:szCs w:val="28"/>
      </w:rPr>
      <w:instrText xml:space="preserve">PAGE  </w:instrText>
    </w:r>
    <w:r>
      <w:rPr>
        <w:szCs w:val="28"/>
      </w:rPr>
      <w:fldChar w:fldCharType="separate"/>
    </w:r>
    <w:r w:rsidR="0008633C">
      <w:rPr>
        <w:rStyle w:val="a6"/>
        <w:noProof/>
        <w:szCs w:val="28"/>
      </w:rPr>
      <w:t>2</w:t>
    </w:r>
    <w:r>
      <w:rPr>
        <w:szCs w:val="28"/>
      </w:rPr>
      <w:fldChar w:fldCharType="end"/>
    </w:r>
    <w:r>
      <w:rPr>
        <w:rStyle w:val="a6"/>
        <w:szCs w:val="28"/>
      </w:rPr>
      <w:t xml:space="preserve"> —</w:t>
    </w:r>
  </w:p>
  <w:p w:rsidR="002600E3" w:rsidRDefault="000B6EAA">
    <w:pPr>
      <w:pStyle w:val="a4"/>
      <w:ind w:right="360"/>
      <w:rPr>
        <w:sz w:val="24"/>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00E3" w:rsidRDefault="000B6EAA">
    <w:pPr>
      <w:pStyle w:val="a4"/>
      <w:framePr w:wrap="around" w:vAnchor="text" w:hAnchor="margin" w:xAlign="outside" w:y="1"/>
      <w:rPr>
        <w:rStyle w:val="a6"/>
        <w:szCs w:val="28"/>
      </w:rPr>
    </w:pPr>
    <w:r>
      <w:rPr>
        <w:rStyle w:val="a6"/>
        <w:szCs w:val="28"/>
      </w:rPr>
      <w:t xml:space="preserve">— </w:t>
    </w:r>
    <w:r>
      <w:rPr>
        <w:szCs w:val="28"/>
      </w:rPr>
      <w:fldChar w:fldCharType="begin"/>
    </w:r>
    <w:r>
      <w:rPr>
        <w:rStyle w:val="a6"/>
        <w:szCs w:val="28"/>
      </w:rPr>
      <w:instrText xml:space="preserve">PAGE  </w:instrText>
    </w:r>
    <w:r>
      <w:rPr>
        <w:szCs w:val="28"/>
      </w:rPr>
      <w:fldChar w:fldCharType="separate"/>
    </w:r>
    <w:r w:rsidR="0008633C">
      <w:rPr>
        <w:rStyle w:val="a6"/>
        <w:noProof/>
        <w:szCs w:val="28"/>
      </w:rPr>
      <w:t>1</w:t>
    </w:r>
    <w:r>
      <w:rPr>
        <w:szCs w:val="28"/>
      </w:rPr>
      <w:fldChar w:fldCharType="end"/>
    </w:r>
    <w:r>
      <w:rPr>
        <w:rStyle w:val="a6"/>
        <w:szCs w:val="28"/>
      </w:rPr>
      <w:t xml:space="preserve"> —</w:t>
    </w:r>
  </w:p>
  <w:p w:rsidR="002600E3" w:rsidRDefault="000B6EAA">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6EAA" w:rsidRDefault="000B6EAA" w:rsidP="0008633C">
      <w:r>
        <w:separator/>
      </w:r>
    </w:p>
  </w:footnote>
  <w:footnote w:type="continuationSeparator" w:id="1">
    <w:p w:rsidR="000B6EAA" w:rsidRDefault="000B6EAA" w:rsidP="0008633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DA2970"/>
    <w:multiLevelType w:val="singleLevel"/>
    <w:tmpl w:val="0BDA2970"/>
    <w:lvl w:ilvl="0">
      <w:start w:val="3"/>
      <w:numFmt w:val="decimal"/>
      <w:suff w:val="nothing"/>
      <w:lvlText w:val="%1、"/>
      <w:lvlJc w:val="left"/>
    </w:lvl>
  </w:abstractNum>
  <w:abstractNum w:abstractNumId="1">
    <w:nsid w:val="194DA24F"/>
    <w:multiLevelType w:val="singleLevel"/>
    <w:tmpl w:val="194DA24F"/>
    <w:lvl w:ilvl="0">
      <w:start w:val="1"/>
      <w:numFmt w:val="decimal"/>
      <w:suff w:val="space"/>
      <w:lvlText w:val="(%1)"/>
      <w:lvlJc w:val="left"/>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8633C"/>
    <w:rsid w:val="0008633C"/>
    <w:rsid w:val="000B6E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8633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8633C"/>
    <w:rPr>
      <w:sz w:val="18"/>
      <w:szCs w:val="18"/>
    </w:rPr>
  </w:style>
  <w:style w:type="paragraph" w:styleId="a4">
    <w:name w:val="footer"/>
    <w:basedOn w:val="a"/>
    <w:link w:val="Char0"/>
    <w:unhideWhenUsed/>
    <w:rsid w:val="0008633C"/>
    <w:pPr>
      <w:tabs>
        <w:tab w:val="center" w:pos="4153"/>
        <w:tab w:val="right" w:pos="8306"/>
      </w:tabs>
      <w:snapToGrid w:val="0"/>
      <w:jc w:val="left"/>
    </w:pPr>
    <w:rPr>
      <w:sz w:val="18"/>
      <w:szCs w:val="18"/>
    </w:rPr>
  </w:style>
  <w:style w:type="character" w:customStyle="1" w:styleId="Char0">
    <w:name w:val="页脚 Char"/>
    <w:basedOn w:val="a0"/>
    <w:link w:val="a4"/>
    <w:rsid w:val="0008633C"/>
    <w:rPr>
      <w:sz w:val="18"/>
      <w:szCs w:val="18"/>
    </w:rPr>
  </w:style>
  <w:style w:type="paragraph" w:styleId="a5">
    <w:name w:val="Normal (Web)"/>
    <w:basedOn w:val="a"/>
    <w:rsid w:val="0008633C"/>
    <w:pPr>
      <w:widowControl/>
      <w:spacing w:before="100" w:beforeAutospacing="1" w:after="100" w:afterAutospacing="1"/>
      <w:jc w:val="left"/>
    </w:pPr>
    <w:rPr>
      <w:rFonts w:ascii="宋体" w:eastAsia="宋体" w:hAnsi="宋体" w:cs="宋体"/>
      <w:kern w:val="0"/>
      <w:sz w:val="24"/>
      <w:szCs w:val="24"/>
    </w:rPr>
  </w:style>
  <w:style w:type="character" w:styleId="a6">
    <w:name w:val="page number"/>
    <w:rsid w:val="0008633C"/>
  </w:style>
  <w:style w:type="paragraph" w:customStyle="1" w:styleId="s11">
    <w:name w:val="s11"/>
    <w:basedOn w:val="a"/>
    <w:qFormat/>
    <w:rsid w:val="0008633C"/>
    <w:pPr>
      <w:widowControl/>
      <w:overflowPunct w:val="0"/>
      <w:autoSpaceDE w:val="0"/>
      <w:autoSpaceDN w:val="0"/>
      <w:adjustRightInd w:val="0"/>
      <w:spacing w:before="100" w:beforeAutospacing="1" w:after="100" w:afterAutospacing="1"/>
      <w:jc w:val="left"/>
      <w:textAlignment w:val="baseline"/>
    </w:pPr>
    <w:rPr>
      <w:rFonts w:ascii="宋体" w:eastAsia="宋体" w:hAnsi="宋体" w:cs="宋体"/>
      <w:kern w:val="0"/>
      <w:sz w:val="24"/>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315</Words>
  <Characters>1800</Characters>
  <Application>Microsoft Office Word</Application>
  <DocSecurity>0</DocSecurity>
  <Lines>15</Lines>
  <Paragraphs>4</Paragraphs>
  <ScaleCrop>false</ScaleCrop>
  <Company/>
  <LinksUpToDate>false</LinksUpToDate>
  <CharactersWithSpaces>2111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2</cp:revision>
  <dcterms:created xsi:type="dcterms:W3CDTF">2023-09-19T06:08:00Z</dcterms:created>
  <dcterms:modified xsi:type="dcterms:W3CDTF">2023-09-19T06:09:00Z</dcterms:modified>
</cp:coreProperties>
</file>