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eastAsia="仿宋" w:cs="仿宋"/>
          <w:kern w:val="0"/>
          <w:sz w:val="30"/>
          <w:szCs w:val="30"/>
        </w:rPr>
      </w:pPr>
      <w:r>
        <w:rPr>
          <w:rFonts w:hint="eastAsia" w:ascii="仿宋" w:eastAsia="仿宋" w:cs="仿宋"/>
          <w:kern w:val="0"/>
          <w:sz w:val="30"/>
          <w:szCs w:val="30"/>
        </w:rPr>
        <w:t>附件</w:t>
      </w:r>
      <w:r>
        <w:rPr>
          <w:rFonts w:ascii="仿宋" w:eastAsia="仿宋" w:cs="仿宋"/>
          <w:kern w:val="0"/>
          <w:sz w:val="30"/>
          <w:szCs w:val="30"/>
        </w:rPr>
        <w:t>1</w:t>
      </w:r>
    </w:p>
    <w:p>
      <w:pPr>
        <w:jc w:val="center"/>
        <w:rPr>
          <w:rFonts w:hint="eastAsia" w:asci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eastAsia="仿宋" w:cs="仿宋"/>
          <w:b/>
          <w:bCs/>
          <w:kern w:val="0"/>
          <w:sz w:val="32"/>
          <w:szCs w:val="32"/>
        </w:rPr>
        <w:t>粤港澳大湾区针灸特色技术和针灸装备创新发展论坛</w:t>
      </w:r>
    </w:p>
    <w:p>
      <w:pPr>
        <w:jc w:val="center"/>
        <w:rPr>
          <w:rFonts w:hint="eastAsia" w:asci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eastAsia="仿宋" w:cs="仿宋"/>
          <w:b/>
          <w:bCs/>
          <w:kern w:val="0"/>
          <w:sz w:val="32"/>
          <w:szCs w:val="32"/>
        </w:rPr>
        <w:t>参会回执</w:t>
      </w:r>
    </w:p>
    <w:tbl>
      <w:tblPr>
        <w:tblStyle w:val="2"/>
        <w:tblpPr w:leftFromText="180" w:rightFromText="180" w:vertAnchor="text" w:horzAnchor="page" w:tblpX="1065" w:tblpY="962"/>
        <w:tblOverlap w:val="never"/>
        <w:tblW w:w="54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882"/>
        <w:gridCol w:w="547"/>
        <w:gridCol w:w="824"/>
        <w:gridCol w:w="976"/>
        <w:gridCol w:w="120"/>
        <w:gridCol w:w="617"/>
        <w:gridCol w:w="1362"/>
        <w:gridCol w:w="25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3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44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39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72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14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3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216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电子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邮箱</w:t>
            </w:r>
          </w:p>
        </w:tc>
        <w:tc>
          <w:tcPr>
            <w:tcW w:w="2419" w:type="pct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pct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发票信息</w:t>
            </w: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户名</w:t>
            </w:r>
          </w:p>
        </w:tc>
        <w:tc>
          <w:tcPr>
            <w:tcW w:w="3686" w:type="pct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税号</w:t>
            </w:r>
          </w:p>
        </w:tc>
        <w:tc>
          <w:tcPr>
            <w:tcW w:w="3686" w:type="pct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账号</w:t>
            </w:r>
          </w:p>
        </w:tc>
        <w:tc>
          <w:tcPr>
            <w:tcW w:w="3686" w:type="pct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开户行</w:t>
            </w:r>
          </w:p>
        </w:tc>
        <w:tc>
          <w:tcPr>
            <w:tcW w:w="3686" w:type="pct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报到时间</w:t>
            </w:r>
          </w:p>
        </w:tc>
        <w:tc>
          <w:tcPr>
            <w:tcW w:w="4163" w:type="pct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 xml:space="preserve">月 </w:t>
            </w:r>
            <w:r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离会时间</w:t>
            </w:r>
          </w:p>
        </w:tc>
        <w:tc>
          <w:tcPr>
            <w:tcW w:w="4163" w:type="pct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 xml:space="preserve">月 </w:t>
            </w:r>
            <w:r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住宿要求</w:t>
            </w:r>
          </w:p>
        </w:tc>
        <w:tc>
          <w:tcPr>
            <w:tcW w:w="1808" w:type="pct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单住</w:t>
            </w:r>
            <w:sdt>
              <w:sdtPr>
                <w:rPr>
                  <w:rFonts w:hint="default" w:ascii="仿宋" w:eastAsia="仿宋" w:cs="仿宋"/>
                  <w:b/>
                  <w:bCs/>
                  <w:kern w:val="0"/>
                  <w:sz w:val="28"/>
                  <w:szCs w:val="28"/>
                </w:rPr>
                <w:id w:val="1604224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仿宋" w:eastAsia="仿宋" w:cs="仿宋"/>
                  <w:b/>
                  <w:bCs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b/>
                    <w:bCs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合住</w:t>
            </w:r>
            <w:sdt>
              <w:sdtPr>
                <w:rPr>
                  <w:rFonts w:hint="default" w:ascii="仿宋" w:eastAsia="仿宋" w:cs="仿宋"/>
                  <w:b/>
                  <w:bCs/>
                  <w:kern w:val="0"/>
                  <w:sz w:val="28"/>
                  <w:szCs w:val="28"/>
                </w:rPr>
                <w:id w:val="-14781390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仿宋" w:eastAsia="仿宋" w:cs="仿宋"/>
                  <w:b/>
                  <w:bCs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b/>
                    <w:bCs/>
                    <w:kern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6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是否缴费</w:t>
            </w:r>
          </w:p>
        </w:tc>
        <w:tc>
          <w:tcPr>
            <w:tcW w:w="1286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36" w:type="pct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住宿选择</w:t>
            </w:r>
          </w:p>
        </w:tc>
        <w:tc>
          <w:tcPr>
            <w:tcW w:w="4163" w:type="pct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深圳香格里拉大酒店：高级大床饭：</w:t>
            </w:r>
            <w:r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  <w:t>680元/间/晚</w:t>
            </w:r>
            <w:sdt>
              <w:sdtPr>
                <w:rPr>
                  <w:rFonts w:hint="default" w:ascii="仿宋" w:eastAsia="仿宋" w:cs="仿宋"/>
                  <w:b/>
                  <w:bCs/>
                  <w:kern w:val="0"/>
                  <w:sz w:val="28"/>
                  <w:szCs w:val="28"/>
                </w:rPr>
                <w:id w:val="13314792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仿宋" w:eastAsia="仿宋" w:cs="仿宋"/>
                  <w:b/>
                  <w:bCs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b/>
                    <w:bCs/>
                    <w:kern w:val="0"/>
                    <w:sz w:val="28"/>
                    <w:szCs w:val="28"/>
                  </w:rPr>
                  <w:t>☐</w:t>
                </w:r>
              </w:sdtContent>
            </w:sdt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11" w:firstLineChars="1000"/>
              <w:jc w:val="left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高级双床房：</w:t>
            </w:r>
            <w:r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  <w:t>780元/间/晚</w:t>
            </w:r>
            <w:sdt>
              <w:sdtPr>
                <w:rPr>
                  <w:rFonts w:hint="default" w:ascii="仿宋" w:eastAsia="仿宋" w:cs="仿宋"/>
                  <w:b/>
                  <w:bCs/>
                  <w:kern w:val="0"/>
                  <w:sz w:val="28"/>
                  <w:szCs w:val="28"/>
                </w:rPr>
                <w:id w:val="18379506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仿宋" w:eastAsia="仿宋" w:cs="仿宋"/>
                  <w:b/>
                  <w:bCs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b/>
                    <w:bCs/>
                    <w:kern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163" w:type="pct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深圳富临大酒店：大/双床房不含早餐</w:t>
            </w:r>
            <w:r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  <w:t>360元/间/晚</w:t>
            </w:r>
            <w:sdt>
              <w:sdtPr>
                <w:rPr>
                  <w:rFonts w:hint="default" w:ascii="仿宋" w:eastAsia="仿宋" w:cs="仿宋"/>
                  <w:b/>
                  <w:bCs/>
                  <w:kern w:val="0"/>
                  <w:sz w:val="28"/>
                  <w:szCs w:val="28"/>
                </w:rPr>
                <w:id w:val="19297772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仿宋" w:eastAsia="仿宋" w:cs="仿宋"/>
                  <w:b/>
                  <w:bCs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b/>
                    <w:bCs/>
                    <w:kern w:val="0"/>
                    <w:sz w:val="28"/>
                    <w:szCs w:val="28"/>
                  </w:rPr>
                  <w:t>☐</w:t>
                </w:r>
              </w:sdtContent>
            </w:sdt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49" w:firstLineChars="800"/>
              <w:jc w:val="left"/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 xml:space="preserve">大/双床房 </w:t>
            </w:r>
            <w:r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含早餐</w:t>
            </w:r>
            <w:r>
              <w:rPr>
                <w:rFonts w:hint="default" w:ascii="仿宋" w:eastAsia="仿宋" w:cs="仿宋"/>
                <w:b/>
                <w:bCs/>
                <w:kern w:val="0"/>
                <w:sz w:val="28"/>
                <w:szCs w:val="28"/>
              </w:rPr>
              <w:t>450元/间/晚</w:t>
            </w:r>
            <w:sdt>
              <w:sdtPr>
                <w:rPr>
                  <w:rFonts w:hint="default" w:ascii="仿宋" w:eastAsia="仿宋" w:cs="仿宋"/>
                  <w:b/>
                  <w:bCs/>
                  <w:kern w:val="0"/>
                  <w:sz w:val="28"/>
                  <w:szCs w:val="28"/>
                </w:rPr>
                <w:id w:val="-10008179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仿宋" w:eastAsia="仿宋" w:cs="仿宋"/>
                  <w:b/>
                  <w:bCs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b/>
                    <w:bCs/>
                    <w:kern w:val="0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>
      <w:pPr>
        <w:jc w:val="both"/>
        <w:rPr>
          <w:rFonts w:hint="eastAsia" w:ascii="仿宋" w:eastAsia="仿宋" w:cs="仿宋"/>
          <w:b/>
          <w:bCs/>
          <w:kern w:val="0"/>
          <w:sz w:val="32"/>
          <w:szCs w:val="32"/>
        </w:rPr>
      </w:pPr>
    </w:p>
    <w:p>
      <w:pPr>
        <w:jc w:val="both"/>
        <w:rPr>
          <w:rFonts w:ascii="仿宋" w:eastAsia="仿宋" w:cs="仿宋"/>
          <w:b/>
          <w:bCs/>
          <w:kern w:val="0"/>
          <w:sz w:val="32"/>
          <w:szCs w:val="32"/>
        </w:rPr>
      </w:pPr>
    </w:p>
    <w:p>
      <w:r>
        <w:rPr>
          <w:rFonts w:hint="eastAsia" w:ascii="仿宋" w:eastAsia="仿宋" w:cs="仿宋"/>
          <w:b/>
          <w:bCs/>
          <w:kern w:val="0"/>
          <w:sz w:val="24"/>
          <w:szCs w:val="24"/>
        </w:rPr>
        <w:t>注：请于</w:t>
      </w:r>
      <w:r>
        <w:rPr>
          <w:rFonts w:ascii="仿宋" w:eastAsia="仿宋" w:cs="仿宋"/>
          <w:b/>
          <w:bCs/>
          <w:kern w:val="0"/>
          <w:sz w:val="24"/>
          <w:szCs w:val="24"/>
        </w:rPr>
        <w:t>2023年</w:t>
      </w:r>
      <w:r>
        <w:rPr>
          <w:rFonts w:hint="eastAsia" w:ascii="仿宋" w:eastAsia="仿宋" w:cs="仿宋"/>
          <w:b/>
          <w:bCs/>
          <w:kern w:val="0"/>
          <w:sz w:val="24"/>
          <w:szCs w:val="24"/>
          <w:lang w:val="en-US" w:eastAsia="zh-CN"/>
        </w:rPr>
        <w:t>10</w:t>
      </w:r>
      <w:r>
        <w:rPr>
          <w:rFonts w:ascii="仿宋" w:eastAsia="仿宋" w:cs="仿宋"/>
          <w:b/>
          <w:bCs/>
          <w:kern w:val="0"/>
          <w:sz w:val="24"/>
          <w:szCs w:val="24"/>
        </w:rPr>
        <w:t xml:space="preserve"> 月</w:t>
      </w:r>
      <w:r>
        <w:rPr>
          <w:rFonts w:hint="eastAsia" w:ascii="仿宋" w:eastAsia="仿宋" w:cs="仿宋"/>
          <w:b/>
          <w:bCs/>
          <w:kern w:val="0"/>
          <w:sz w:val="24"/>
          <w:szCs w:val="24"/>
          <w:lang w:val="en-US" w:eastAsia="zh-CN"/>
        </w:rPr>
        <w:t>22</w:t>
      </w:r>
      <w:r>
        <w:rPr>
          <w:rFonts w:ascii="仿宋" w:eastAsia="仿宋" w:cs="仿宋"/>
          <w:b/>
          <w:bCs/>
          <w:kern w:val="0"/>
          <w:sz w:val="24"/>
          <w:szCs w:val="24"/>
        </w:rPr>
        <w:t xml:space="preserve"> 日前将参会回执发送至：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"mailto:guolihuatcm@163.com" </w:instrText>
      </w:r>
      <w:r>
        <w:rPr>
          <w:color w:val="auto"/>
          <w:u w:val="none"/>
        </w:rPr>
        <w:fldChar w:fldCharType="separate"/>
      </w:r>
      <w:r>
        <w:rPr>
          <w:rStyle w:val="4"/>
          <w:rFonts w:ascii="仿宋" w:eastAsia="仿宋" w:cs="仿宋"/>
          <w:b/>
          <w:bCs/>
          <w:color w:val="auto"/>
          <w:kern w:val="0"/>
          <w:sz w:val="24"/>
          <w:szCs w:val="24"/>
          <w:u w:val="none"/>
        </w:rPr>
        <w:t>guolihuatcm@163.com</w:t>
      </w:r>
      <w:r>
        <w:rPr>
          <w:rStyle w:val="4"/>
          <w:rFonts w:ascii="仿宋" w:eastAsia="仿宋" w:cs="仿宋"/>
          <w:b/>
          <w:bCs/>
          <w:color w:val="auto"/>
          <w:kern w:val="0"/>
          <w:sz w:val="24"/>
          <w:szCs w:val="24"/>
          <w:u w:val="none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MGM3ZmEyOTBkMmRmOWU0NDM0OWUyYTNlYWY0Y2QifQ=="/>
  </w:docVars>
  <w:rsids>
    <w:rsidRoot w:val="3EDA331F"/>
    <w:rsid w:val="3EDA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2023-10-12T07:50:00Z</dcterms:created>
  <dc:creator>hk</dc:creator>
  <cp:lastModifiedBy>hk</cp:lastModifiedBy>
  <dcterms:modified xsi:type="dcterms:W3CDTF">2023-10-12T07:52:05Z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5A5F3145AD25496DBAFEAEC519A0DF2F_11</vt:lpwstr>
  </property>
</Properties>
</file>