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560" w:lineRule="exact"/>
        <w:rPr>
          <w:rFonts w:eastAsia="仿宋"/>
          <w:color w:val="000000"/>
          <w:sz w:val="32"/>
          <w:szCs w:val="32"/>
        </w:rPr>
      </w:pPr>
    </w:p>
    <w:p>
      <w:pPr>
        <w:widowControl w:val="0"/>
        <w:spacing w:line="560" w:lineRule="exact"/>
        <w:rPr>
          <w:rFonts w:eastAsia="仿宋"/>
          <w:color w:val="000000"/>
          <w:sz w:val="32"/>
          <w:szCs w:val="32"/>
        </w:rPr>
      </w:pPr>
    </w:p>
    <w:p>
      <w:pPr>
        <w:spacing w:line="560" w:lineRule="exact"/>
        <w:rPr>
          <w:rFonts w:eastAsia="黑体"/>
          <w:bCs/>
          <w:sz w:val="32"/>
          <w:szCs w:val="32"/>
        </w:rPr>
      </w:pPr>
      <w:r>
        <w:rPr>
          <w:rFonts w:eastAsia="黑体"/>
          <w:bCs/>
          <w:sz w:val="32"/>
          <w:szCs w:val="32"/>
        </w:rPr>
        <w:t>附件1：</w:t>
      </w:r>
    </w:p>
    <w:p>
      <w:pPr>
        <w:spacing w:line="560" w:lineRule="exact"/>
        <w:jc w:val="center"/>
        <w:rPr>
          <w:rFonts w:ascii="Arial"/>
          <w:sz w:val="32"/>
          <w:szCs w:val="32"/>
        </w:rPr>
      </w:pPr>
      <w:r>
        <w:rPr>
          <w:rFonts w:hint="eastAsia" w:eastAsia="黑体"/>
          <w:bCs/>
          <w:sz w:val="32"/>
          <w:szCs w:val="32"/>
        </w:rPr>
        <w:t>会议、住宿地点及交通说明</w:t>
      </w:r>
    </w:p>
    <w:p>
      <w:pPr>
        <w:spacing w:line="360" w:lineRule="auto"/>
        <w:ind w:firstLine="592" w:firstLineChars="200"/>
        <w:outlineLvl w:val="0"/>
        <w:rPr>
          <w:rFonts w:hint="eastAsia" w:ascii="仿宋" w:hAnsi="仿宋" w:eastAsia="仿宋" w:cs="仿宋"/>
          <w:szCs w:val="28"/>
        </w:rPr>
      </w:pPr>
      <w:r>
        <w:rPr>
          <w:rFonts w:ascii="仿宋" w:hAnsi="仿宋" w:eastAsia="仿宋" w:cs="仿宋"/>
          <w:spacing w:val="8"/>
          <w:position w:val="3"/>
          <w:szCs w:val="28"/>
        </w:rPr>
        <w:t>一</w:t>
      </w:r>
      <w:r>
        <w:rPr>
          <w:rFonts w:ascii="仿宋" w:hAnsi="仿宋" w:eastAsia="仿宋" w:cs="仿宋"/>
          <w:spacing w:val="6"/>
          <w:position w:val="3"/>
          <w:szCs w:val="28"/>
        </w:rPr>
        <w:t>、会议</w:t>
      </w:r>
      <w:r>
        <w:rPr>
          <w:rFonts w:hint="eastAsia" w:ascii="仿宋" w:hAnsi="仿宋" w:eastAsia="仿宋" w:cs="仿宋"/>
          <w:spacing w:val="6"/>
          <w:position w:val="3"/>
          <w:szCs w:val="28"/>
        </w:rPr>
        <w:t>地点</w:t>
      </w:r>
    </w:p>
    <w:p>
      <w:pPr>
        <w:spacing w:line="360" w:lineRule="auto"/>
        <w:ind w:firstLine="596" w:firstLineChars="200"/>
        <w:rPr>
          <w:rFonts w:ascii="仿宋" w:hAnsi="仿宋" w:eastAsia="仿宋" w:cs="仿宋"/>
          <w:szCs w:val="28"/>
        </w:rPr>
      </w:pPr>
      <w:r>
        <w:rPr>
          <w:rFonts w:ascii="仿宋" w:hAnsi="仿宋" w:eastAsia="仿宋" w:cs="仿宋"/>
          <w:spacing w:val="9"/>
          <w:szCs w:val="28"/>
        </w:rPr>
        <w:t>名称：</w:t>
      </w:r>
      <w:r>
        <w:rPr>
          <w:rFonts w:hint="eastAsia" w:ascii="仿宋" w:hAnsi="仿宋" w:eastAsia="仿宋" w:cs="仿宋"/>
          <w:spacing w:val="9"/>
          <w:szCs w:val="28"/>
        </w:rPr>
        <w:t>江苏省南京市南京中医药大学丰盛楼学术报告厅</w:t>
      </w:r>
    </w:p>
    <w:p>
      <w:pPr>
        <w:spacing w:line="360" w:lineRule="auto"/>
        <w:ind w:firstLine="572" w:firstLineChars="200"/>
        <w:rPr>
          <w:rFonts w:hint="eastAsia" w:hAnsi="仿宋" w:eastAsia="仿宋"/>
          <w:color w:val="000000"/>
          <w:szCs w:val="28"/>
        </w:rPr>
      </w:pPr>
      <w:r>
        <w:rPr>
          <w:rFonts w:ascii="仿宋" w:hAnsi="仿宋" w:eastAsia="仿宋" w:cs="仿宋"/>
          <w:spacing w:val="3"/>
          <w:szCs w:val="28"/>
        </w:rPr>
        <w:t>地址：</w:t>
      </w:r>
      <w:r>
        <w:rPr>
          <w:rFonts w:hint="eastAsia" w:hAnsi="仿宋" w:eastAsia="仿宋"/>
          <w:color w:val="000000"/>
          <w:szCs w:val="28"/>
        </w:rPr>
        <w:t>江苏省南京市栖霞区仙林大道138号</w:t>
      </w:r>
    </w:p>
    <w:p>
      <w:pPr>
        <w:spacing w:line="360" w:lineRule="auto"/>
        <w:ind w:firstLine="560" w:firstLineChars="200"/>
        <w:rPr>
          <w:rFonts w:hint="eastAsia" w:hAnsi="仿宋" w:eastAsia="仿宋"/>
          <w:color w:val="000000"/>
          <w:szCs w:val="28"/>
        </w:rPr>
      </w:pPr>
      <w:r>
        <w:rPr>
          <w:rFonts w:hint="eastAsia" w:hAnsi="仿宋" w:eastAsia="仿宋"/>
          <w:color w:val="000000"/>
          <w:szCs w:val="28"/>
        </w:rPr>
        <w:t>二、住宿地点</w:t>
      </w:r>
    </w:p>
    <w:p>
      <w:pPr>
        <w:spacing w:line="360" w:lineRule="auto"/>
        <w:ind w:firstLine="596" w:firstLineChars="200"/>
        <w:rPr>
          <w:rFonts w:ascii="仿宋" w:hAnsi="仿宋" w:eastAsia="仿宋" w:cs="仿宋"/>
          <w:szCs w:val="28"/>
        </w:rPr>
      </w:pPr>
      <w:r>
        <w:rPr>
          <w:rFonts w:ascii="仿宋" w:hAnsi="仿宋" w:eastAsia="仿宋" w:cs="仿宋"/>
          <w:spacing w:val="9"/>
          <w:szCs w:val="28"/>
        </w:rPr>
        <w:t>名称：</w:t>
      </w:r>
      <w:r>
        <w:rPr>
          <w:rFonts w:hint="eastAsia" w:ascii="仿宋" w:hAnsi="仿宋" w:eastAsia="仿宋" w:cs="仿宋"/>
          <w:spacing w:val="9"/>
          <w:szCs w:val="28"/>
        </w:rPr>
        <w:t xml:space="preserve">南京中医药大学杏苑宾馆    中共南京市委党校学员公寓   </w:t>
      </w:r>
    </w:p>
    <w:p>
      <w:pPr>
        <w:spacing w:line="360" w:lineRule="auto"/>
        <w:ind w:firstLine="572" w:firstLineChars="200"/>
        <w:rPr>
          <w:rFonts w:hint="eastAsia" w:hAnsi="仿宋" w:eastAsia="仿宋"/>
          <w:color w:val="000000"/>
          <w:szCs w:val="28"/>
        </w:rPr>
      </w:pPr>
      <w:r>
        <w:rPr>
          <w:rFonts w:ascii="仿宋" w:hAnsi="仿宋" w:eastAsia="仿宋" w:cs="仿宋"/>
          <w:spacing w:val="3"/>
          <w:szCs w:val="28"/>
        </w:rPr>
        <w:t>地址：</w:t>
      </w:r>
      <w:r>
        <w:rPr>
          <w:rFonts w:hint="eastAsia" w:hAnsi="仿宋" w:eastAsia="仿宋"/>
          <w:color w:val="000000"/>
          <w:szCs w:val="28"/>
        </w:rPr>
        <w:t>江苏省南京市栖霞区仙林大道138号    江苏省南京市栖霞区灵山北路</w:t>
      </w:r>
      <w:r>
        <w:rPr>
          <w:rFonts w:hAnsi="仿宋" w:eastAsia="仿宋"/>
          <w:color w:val="000000"/>
          <w:szCs w:val="28"/>
        </w:rPr>
        <w:t>109</w:t>
      </w:r>
      <w:r>
        <w:rPr>
          <w:rFonts w:hint="eastAsia" w:hAnsi="仿宋" w:eastAsia="仿宋"/>
          <w:color w:val="000000"/>
          <w:szCs w:val="28"/>
        </w:rPr>
        <w:t>号</w:t>
      </w:r>
    </w:p>
    <w:p>
      <w:pPr>
        <w:spacing w:line="360" w:lineRule="auto"/>
        <w:ind w:firstLine="596" w:firstLineChars="200"/>
        <w:rPr>
          <w:rFonts w:hint="eastAsia" w:ascii="仿宋" w:hAnsi="仿宋" w:eastAsia="仿宋" w:cs="仿宋"/>
          <w:spacing w:val="9"/>
          <w:szCs w:val="28"/>
        </w:rPr>
      </w:pPr>
      <w:r>
        <w:rPr>
          <w:rFonts w:hint="eastAsia" w:ascii="仿宋" w:hAnsi="仿宋" w:eastAsia="仿宋" w:cs="仿宋"/>
          <w:spacing w:val="9"/>
          <w:szCs w:val="28"/>
        </w:rPr>
        <w:t>三、请参照以下路线报到参会</w:t>
      </w:r>
    </w:p>
    <w:p>
      <w:pPr>
        <w:widowControl w:val="0"/>
        <w:overflowPunct/>
        <w:autoSpaceDE/>
        <w:autoSpaceDN/>
        <w:adjustRightInd/>
        <w:spacing w:line="360" w:lineRule="auto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（一）机场、高铁站到南京中医药大学（西门）</w:t>
      </w:r>
    </w:p>
    <w:p>
      <w:pPr>
        <w:widowControl w:val="0"/>
        <w:overflowPunct/>
        <w:autoSpaceDE/>
        <w:autoSpaceDN/>
        <w:adjustRightInd/>
        <w:spacing w:line="360" w:lineRule="auto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1. 南京禄口机场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A 出租车： 直达南京中医药大学西门，路程60公里左右，耗时约1小时。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>B机场大巴2号线（城西线）: 到</w:t>
      </w:r>
      <w:r>
        <w:rPr>
          <w:rFonts w:hint="eastAsia"/>
          <w:sz w:val="21"/>
          <w:szCs w:val="21"/>
          <w:u w:val="single"/>
        </w:rPr>
        <w:t>汉中门站</w:t>
      </w:r>
      <w:r>
        <w:rPr>
          <w:rFonts w:hint="eastAsia"/>
          <w:sz w:val="21"/>
          <w:szCs w:val="21"/>
        </w:rPr>
        <w:t>下（虎踞南路汉中门站公交站台），下车后继续向前步行约100米，到达地铁2号线</w:t>
      </w:r>
      <w:r>
        <w:rPr>
          <w:rFonts w:hint="eastAsia"/>
          <w:sz w:val="21"/>
          <w:szCs w:val="21"/>
          <w:u w:val="single"/>
        </w:rPr>
        <w:t>汉中门站进站口</w:t>
      </w:r>
      <w:r>
        <w:rPr>
          <w:rFonts w:hint="eastAsia"/>
          <w:sz w:val="21"/>
          <w:szCs w:val="21"/>
        </w:rPr>
        <w:t>，乘坐地铁到</w:t>
      </w:r>
      <w:r>
        <w:rPr>
          <w:rFonts w:hint="eastAsia"/>
          <w:sz w:val="21"/>
          <w:szCs w:val="21"/>
          <w:u w:val="single"/>
        </w:rPr>
        <w:t>羊山公园站</w:t>
      </w:r>
      <w:r>
        <w:rPr>
          <w:rFonts w:hint="eastAsia"/>
          <w:sz w:val="21"/>
          <w:szCs w:val="21"/>
        </w:rPr>
        <w:t>。1号口出站，过十字路口，沿</w:t>
      </w:r>
      <w:r>
        <w:rPr>
          <w:rFonts w:hint="eastAsia"/>
          <w:sz w:val="21"/>
          <w:szCs w:val="21"/>
          <w:u w:val="single"/>
        </w:rPr>
        <w:t>学原路</w:t>
      </w:r>
      <w:r>
        <w:rPr>
          <w:rFonts w:hint="eastAsia"/>
          <w:sz w:val="21"/>
          <w:szCs w:val="21"/>
        </w:rPr>
        <w:t>直行约450米到达南京中医药大学西门。总耗时约1小时15分钟。</w:t>
      </w:r>
    </w:p>
    <w:p>
      <w:pPr>
        <w:widowControl w:val="0"/>
        <w:overflowPunct/>
        <w:autoSpaceDE/>
        <w:autoSpaceDN/>
        <w:adjustRightInd/>
        <w:spacing w:line="360" w:lineRule="auto"/>
        <w:jc w:val="left"/>
        <w:textAlignment w:val="auto"/>
        <w:rPr>
          <w:sz w:val="21"/>
          <w:szCs w:val="21"/>
        </w:rPr>
      </w:pPr>
      <w:r>
        <w:rPr>
          <w:rFonts w:hint="eastAsia"/>
          <w:sz w:val="21"/>
          <w:szCs w:val="21"/>
        </w:rPr>
        <w:t xml:space="preserve">        C 地铁： 机场S1线—地铁3号线—地铁2号线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禄口机场东南口乘坐机场线（S1）到南京南站，换乘3号线（林场方向）到</w:t>
      </w:r>
      <w:r>
        <w:rPr>
          <w:rFonts w:hint="eastAsia"/>
          <w:sz w:val="21"/>
          <w:szCs w:val="21"/>
          <w:u w:val="single"/>
        </w:rPr>
        <w:t>大行宫站</w:t>
      </w:r>
      <w:r>
        <w:rPr>
          <w:rFonts w:hint="eastAsia"/>
          <w:sz w:val="21"/>
          <w:szCs w:val="21"/>
        </w:rPr>
        <w:t>，换乘2号线（经天路方向）到达</w:t>
      </w:r>
      <w:r>
        <w:rPr>
          <w:rFonts w:hint="eastAsia"/>
          <w:sz w:val="21"/>
          <w:szCs w:val="21"/>
          <w:u w:val="single"/>
        </w:rPr>
        <w:t>羊山公园站</w:t>
      </w:r>
      <w:r>
        <w:rPr>
          <w:rFonts w:hint="eastAsia"/>
          <w:sz w:val="21"/>
          <w:szCs w:val="21"/>
        </w:rPr>
        <w:t>。1号口出站，过十字路口，沿</w:t>
      </w:r>
      <w:r>
        <w:rPr>
          <w:rFonts w:hint="eastAsia"/>
          <w:sz w:val="21"/>
          <w:szCs w:val="21"/>
          <w:u w:val="single"/>
        </w:rPr>
        <w:t>学原路</w:t>
      </w:r>
      <w:r>
        <w:rPr>
          <w:rFonts w:hint="eastAsia"/>
          <w:sz w:val="21"/>
          <w:szCs w:val="21"/>
        </w:rPr>
        <w:t>直行约450米到达南京中医药大学西门。总耗时约1小时45分钟。</w:t>
      </w:r>
    </w:p>
    <w:p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南京南站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A 出租车： 直达南京中医药大学西门，路程23公里左右，耗时约50分钟。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B 地铁： 南京南站乘坐3号线（林场方向）到</w:t>
      </w:r>
      <w:r>
        <w:rPr>
          <w:rFonts w:hint="eastAsia"/>
          <w:sz w:val="21"/>
          <w:szCs w:val="21"/>
          <w:u w:val="single"/>
        </w:rPr>
        <w:t>大行宫站</w:t>
      </w:r>
      <w:r>
        <w:rPr>
          <w:rFonts w:hint="eastAsia"/>
          <w:sz w:val="21"/>
          <w:szCs w:val="21"/>
        </w:rPr>
        <w:t>，然后换乘2号线（经天路方向）到达</w:t>
      </w:r>
      <w:r>
        <w:rPr>
          <w:rFonts w:hint="eastAsia"/>
          <w:sz w:val="21"/>
          <w:szCs w:val="21"/>
          <w:u w:val="single"/>
        </w:rPr>
        <w:t>羊山公园站</w:t>
      </w:r>
      <w:r>
        <w:rPr>
          <w:rFonts w:hint="eastAsia"/>
          <w:sz w:val="21"/>
          <w:szCs w:val="21"/>
        </w:rPr>
        <w:t>。1号口出站，过十字路口，沿</w:t>
      </w:r>
      <w:r>
        <w:rPr>
          <w:rFonts w:hint="eastAsia"/>
          <w:sz w:val="21"/>
          <w:szCs w:val="21"/>
          <w:u w:val="single"/>
        </w:rPr>
        <w:t>学原路</w:t>
      </w:r>
      <w:r>
        <w:rPr>
          <w:rFonts w:hint="eastAsia"/>
          <w:sz w:val="21"/>
          <w:szCs w:val="21"/>
        </w:rPr>
        <w:t>直行约450米到达南京中医药大学西门。总耗时约1小时。</w:t>
      </w:r>
    </w:p>
    <w:p>
      <w:pPr>
        <w:widowControl w:val="0"/>
        <w:numPr>
          <w:ilvl w:val="0"/>
          <w:numId w:val="1"/>
        </w:numPr>
        <w:overflowPunct/>
        <w:autoSpaceDE/>
        <w:autoSpaceDN/>
        <w:adjustRightInd/>
        <w:spacing w:line="360" w:lineRule="auto"/>
        <w:ind w:firstLine="422" w:firstLineChars="200"/>
        <w:jc w:val="left"/>
        <w:textAlignment w:val="auto"/>
        <w:rPr>
          <w:rFonts w:hint="eastAsia"/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南京站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A 出租车： 直达南京中医药大学西门，路程18公里左右，耗时约30分钟。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B 公交： 南京站南广场东公交站，乘坐</w:t>
      </w:r>
      <w:r>
        <w:rPr>
          <w:rFonts w:hint="eastAsia"/>
          <w:sz w:val="21"/>
          <w:szCs w:val="21"/>
          <w:u w:val="single"/>
        </w:rPr>
        <w:t>97路</w:t>
      </w:r>
      <w:r>
        <w:rPr>
          <w:rFonts w:hint="eastAsia"/>
          <w:sz w:val="21"/>
          <w:szCs w:val="21"/>
        </w:rPr>
        <w:t>公交车（灵山北路总站方向），约45分钟到达中医药大学</w:t>
      </w:r>
      <w:r>
        <w:rPr>
          <w:rFonts w:hint="eastAsia"/>
          <w:sz w:val="21"/>
          <w:szCs w:val="21"/>
          <w:u w:val="single"/>
        </w:rPr>
        <w:t>学原路公交站</w:t>
      </w:r>
      <w:r>
        <w:rPr>
          <w:rFonts w:hint="eastAsia"/>
          <w:sz w:val="21"/>
          <w:szCs w:val="21"/>
        </w:rPr>
        <w:t>，步行约200米到达南京中医药大学西门。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C 地铁： 南京站乘坐1号线（中国药科大学方向）到</w:t>
      </w:r>
      <w:r>
        <w:rPr>
          <w:rFonts w:hint="eastAsia"/>
          <w:sz w:val="21"/>
          <w:szCs w:val="21"/>
          <w:u w:val="single"/>
        </w:rPr>
        <w:t>新街口站</w:t>
      </w:r>
      <w:r>
        <w:rPr>
          <w:rFonts w:hint="eastAsia"/>
          <w:sz w:val="21"/>
          <w:szCs w:val="21"/>
        </w:rPr>
        <w:t>，换乘2号线（经天路方向），到达</w:t>
      </w:r>
      <w:r>
        <w:rPr>
          <w:rFonts w:hint="eastAsia"/>
          <w:sz w:val="21"/>
          <w:szCs w:val="21"/>
          <w:u w:val="single"/>
        </w:rPr>
        <w:t>羊山公园站</w:t>
      </w:r>
      <w:r>
        <w:rPr>
          <w:rFonts w:hint="eastAsia"/>
          <w:sz w:val="21"/>
          <w:szCs w:val="21"/>
        </w:rPr>
        <w:t>。1号口出站，过十字路口，沿</w:t>
      </w:r>
      <w:r>
        <w:rPr>
          <w:rFonts w:hint="eastAsia"/>
          <w:sz w:val="21"/>
          <w:szCs w:val="21"/>
          <w:u w:val="single"/>
        </w:rPr>
        <w:t>学原路</w:t>
      </w:r>
      <w:r>
        <w:rPr>
          <w:rFonts w:hint="eastAsia"/>
          <w:sz w:val="21"/>
          <w:szCs w:val="21"/>
        </w:rPr>
        <w:t>直行约450米到达南京中医药大学西门。总耗时约55分钟。</w:t>
      </w:r>
    </w:p>
    <w:p>
      <w:pPr>
        <w:widowControl w:val="0"/>
        <w:overflowPunct/>
        <w:autoSpaceDE/>
        <w:autoSpaceDN/>
        <w:adjustRightInd/>
        <w:spacing w:line="360" w:lineRule="auto"/>
        <w:ind w:firstLine="422" w:firstLineChars="200"/>
        <w:jc w:val="left"/>
        <w:textAlignment w:val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（二）南京中医药大学（西门）到报到处（杏苑宾馆）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西门沿健翔路直行，第一个路口右转到西环路，沿西环路一路直行到达报到处（杏苑宾馆），总路程大约815米，耗时12分钟。</w:t>
      </w:r>
    </w:p>
    <w:p>
      <w:pPr>
        <w:widowControl w:val="0"/>
        <w:overflowPunct/>
        <w:autoSpaceDE/>
        <w:autoSpaceDN/>
        <w:adjustRightInd/>
        <w:spacing w:line="360" w:lineRule="auto"/>
        <w:ind w:firstLine="422" w:firstLineChars="200"/>
        <w:jc w:val="left"/>
        <w:textAlignment w:val="auto"/>
        <w:rPr>
          <w:b/>
          <w:bCs/>
          <w:sz w:val="21"/>
          <w:szCs w:val="21"/>
        </w:rPr>
      </w:pPr>
      <w:r>
        <w:rPr>
          <w:rFonts w:hint="eastAsia"/>
          <w:b/>
          <w:bCs/>
          <w:sz w:val="21"/>
          <w:szCs w:val="21"/>
        </w:rPr>
        <w:t>（三）南京中医药大学报到处（杏苑宾馆）到会场（丰盛健康楼）</w:t>
      </w:r>
    </w:p>
    <w:p>
      <w:pPr>
        <w:widowControl w:val="0"/>
        <w:overflowPunct/>
        <w:autoSpaceDE/>
        <w:autoSpaceDN/>
        <w:adjustRightInd/>
        <w:spacing w:line="360" w:lineRule="auto"/>
        <w:ind w:firstLine="560" w:firstLineChars="200"/>
        <w:jc w:val="left"/>
        <w:textAlignment w:val="auto"/>
        <w:rPr>
          <w:rFonts w:hint="eastAsia"/>
          <w:sz w:val="21"/>
          <w:szCs w:val="21"/>
        </w:rPr>
      </w:pPr>
      <w:r>
        <w:rPr>
          <w:rFonts w:hint="eastAsia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1031240</wp:posOffset>
            </wp:positionH>
            <wp:positionV relativeFrom="paragraph">
              <wp:posOffset>1005205</wp:posOffset>
            </wp:positionV>
            <wp:extent cx="3144520" cy="3216275"/>
            <wp:effectExtent l="0" t="0" r="10160" b="14605"/>
            <wp:wrapNone/>
            <wp:docPr id="1" name="图片 2" descr="30936b034006a4d233ea97c8bfa8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30936b034006a4d233ea97c8bfa8ad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4520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1"/>
          <w:szCs w:val="21"/>
        </w:rPr>
        <w:t>宾馆出门右转沿西环路直行，到杏林路右转，直行到达会场（丰盛健康楼）。总路程大约1.1公里，耗时15分钟。</w:t>
      </w: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rFonts w:hint="eastAsia"/>
          <w:sz w:val="21"/>
          <w:szCs w:val="21"/>
        </w:rPr>
      </w:pP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sz w:val="21"/>
          <w:szCs w:val="21"/>
        </w:rPr>
      </w:pPr>
    </w:p>
    <w:p>
      <w:pPr>
        <w:widowControl w:val="0"/>
        <w:overflowPunct/>
        <w:autoSpaceDE/>
        <w:autoSpaceDN/>
        <w:adjustRightInd/>
        <w:spacing w:line="360" w:lineRule="auto"/>
        <w:ind w:firstLine="420" w:firstLineChars="200"/>
        <w:jc w:val="left"/>
        <w:textAlignment w:val="auto"/>
        <w:rPr>
          <w:sz w:val="21"/>
          <w:szCs w:val="21"/>
        </w:rPr>
      </w:pPr>
    </w:p>
    <w:tbl>
      <w:tblPr>
        <w:tblStyle w:val="2"/>
        <w:tblpPr w:leftFromText="180" w:rightFromText="180" w:vertAnchor="text" w:horzAnchor="page" w:tblpXSpec="center" w:tblpY="1881"/>
        <w:tblOverlap w:val="never"/>
        <w:tblW w:w="10554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5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5" w:hRule="atLeast"/>
          <w:jc w:val="center"/>
        </w:trPr>
        <w:tc>
          <w:tcPr>
            <w:tcW w:w="10554" w:type="dxa"/>
            <w:noWrap w:val="0"/>
            <w:vAlign w:val="top"/>
          </w:tcPr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  <w:p>
            <w:pPr>
              <w:rPr>
                <w:rFonts w:hint="eastAsia" w:ascii="仿宋" w:hAnsi="仿宋" w:eastAsia="仿宋" w:cs="仿宋"/>
                <w:spacing w:val="9"/>
                <w:sz w:val="21"/>
                <w:szCs w:val="21"/>
              </w:rPr>
            </w:pPr>
          </w:p>
        </w:tc>
      </w:tr>
    </w:tbl>
    <w:p>
      <w:pPr>
        <w:spacing w:line="560" w:lineRule="exact"/>
        <w:rPr>
          <w:rFonts w:eastAsia="黑体"/>
          <w:bCs/>
          <w:sz w:val="30"/>
          <w:szCs w:val="30"/>
        </w:rPr>
      </w:pPr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41275</wp:posOffset>
            </wp:positionV>
            <wp:extent cx="6498590" cy="3886835"/>
            <wp:effectExtent l="0" t="0" r="8890" b="14605"/>
            <wp:wrapNone/>
            <wp:docPr id="2" name="图片 3" descr="9194f41df24184515fa8953b9a5e5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9194f41df24184515fa8953b9a5e5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8590" cy="388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rPr>
          <w:rFonts w:eastAsia="黑体"/>
          <w:bCs/>
          <w:sz w:val="30"/>
          <w:szCs w:val="30"/>
        </w:rPr>
      </w:pPr>
    </w:p>
    <w:p>
      <w:pPr>
        <w:spacing w:line="560" w:lineRule="exact"/>
        <w:rPr>
          <w:rFonts w:eastAsia="黑体"/>
          <w:bCs/>
          <w:sz w:val="30"/>
          <w:szCs w:val="30"/>
        </w:rPr>
      </w:pPr>
    </w:p>
    <w:p>
      <w:pPr>
        <w:spacing w:line="560" w:lineRule="exact"/>
        <w:rPr>
          <w:rFonts w:eastAsia="黑体"/>
          <w:bCs/>
          <w:sz w:val="30"/>
          <w:szCs w:val="30"/>
        </w:rPr>
      </w:pPr>
    </w:p>
    <w:p>
      <w:pPr>
        <w:spacing w:line="560" w:lineRule="exact"/>
        <w:rPr>
          <w:rFonts w:eastAsia="黑体"/>
          <w:bCs/>
          <w:sz w:val="30"/>
          <w:szCs w:val="30"/>
        </w:rPr>
      </w:pPr>
    </w:p>
    <w:p>
      <w:pPr>
        <w:spacing w:line="560" w:lineRule="exact"/>
        <w:rPr>
          <w:rFonts w:eastAsia="黑体"/>
          <w:bCs/>
          <w:sz w:val="30"/>
          <w:szCs w:val="30"/>
        </w:rPr>
      </w:pPr>
    </w:p>
    <w:p>
      <w:pPr>
        <w:spacing w:line="560" w:lineRule="exact"/>
        <w:rPr>
          <w:rFonts w:eastAsia="黑体"/>
          <w:bCs/>
          <w:sz w:val="30"/>
          <w:szCs w:val="30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751EC5"/>
    <w:multiLevelType w:val="singleLevel"/>
    <w:tmpl w:val="C1751EC5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5MzRhZTVjMTllMWQ2NGM5YmFjNGQ5MWFhY2QyNWMifQ=="/>
  </w:docVars>
  <w:rsids>
    <w:rsidRoot w:val="00000000"/>
    <w:rsid w:val="0DBD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 w:eastAsia="宋体" w:cs="Times New Roman"/>
      <w:sz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2023-10-13T06:18:55Z</dcterms:created>
  <dc:creator>pc</dc:creator>
  <cp:lastModifiedBy>pc</cp:lastModifiedBy>
  <dcterms:modified xsi:type="dcterms:W3CDTF">2023-10-13T06:19:34Z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2171E5C175AD401998A019B50B129BB4_12</vt:lpwstr>
  </property>
</Properties>
</file>